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26" w:rsidRDefault="00684526" w:rsidP="00684526">
      <w:pPr>
        <w:spacing w:line="276" w:lineRule="auto"/>
        <w:jc w:val="center"/>
        <w:rPr>
          <w:rFonts w:ascii="Times New Roman" w:eastAsia="Times New Roman" w:hAnsi="Times New Roman"/>
          <w:b/>
          <w:sz w:val="22"/>
        </w:rPr>
      </w:pPr>
      <w:bookmarkStart w:id="0" w:name="page1"/>
      <w:bookmarkEnd w:id="0"/>
      <w:r>
        <w:rPr>
          <w:rFonts w:ascii="Times New Roman" w:eastAsia="Times New Roman" w:hAnsi="Times New Roman"/>
          <w:b/>
          <w:sz w:val="22"/>
        </w:rPr>
        <w:t xml:space="preserve">ZARZĄDZENIE NR </w:t>
      </w:r>
      <w:r w:rsidR="00851E8B">
        <w:rPr>
          <w:rFonts w:ascii="Times New Roman" w:eastAsia="Times New Roman" w:hAnsi="Times New Roman"/>
          <w:b/>
          <w:sz w:val="22"/>
        </w:rPr>
        <w:t>223/2022</w:t>
      </w:r>
    </w:p>
    <w:p w:rsidR="00684526" w:rsidRDefault="00684526" w:rsidP="00684526">
      <w:pPr>
        <w:spacing w:line="276" w:lineRule="auto"/>
        <w:jc w:val="center"/>
        <w:rPr>
          <w:rFonts w:ascii="Times New Roman" w:eastAsia="Times New Roman" w:hAnsi="Times New Roman"/>
          <w:b/>
          <w:sz w:val="22"/>
        </w:rPr>
      </w:pPr>
      <w:r>
        <w:rPr>
          <w:rFonts w:ascii="Times New Roman" w:eastAsia="Times New Roman" w:hAnsi="Times New Roman"/>
          <w:b/>
          <w:sz w:val="22"/>
        </w:rPr>
        <w:t>Burmistrza Głowna</w:t>
      </w:r>
    </w:p>
    <w:p w:rsidR="00684526" w:rsidRDefault="00684526" w:rsidP="00684526">
      <w:pPr>
        <w:spacing w:line="276" w:lineRule="auto"/>
        <w:rPr>
          <w:rFonts w:ascii="Times New Roman" w:eastAsia="Times New Roman" w:hAnsi="Times New Roman"/>
          <w:sz w:val="24"/>
        </w:rPr>
      </w:pPr>
    </w:p>
    <w:p w:rsidR="00684526" w:rsidRDefault="00684526" w:rsidP="00684526">
      <w:pPr>
        <w:spacing w:line="0" w:lineRule="atLeast"/>
        <w:jc w:val="center"/>
        <w:rPr>
          <w:rFonts w:ascii="Times New Roman" w:eastAsia="Times New Roman" w:hAnsi="Times New Roman"/>
          <w:sz w:val="22"/>
        </w:rPr>
      </w:pPr>
      <w:r>
        <w:rPr>
          <w:rFonts w:ascii="Times New Roman" w:eastAsia="Times New Roman" w:hAnsi="Times New Roman"/>
          <w:sz w:val="22"/>
        </w:rPr>
        <w:t xml:space="preserve">z dnia </w:t>
      </w:r>
      <w:r w:rsidR="00851E8B">
        <w:rPr>
          <w:rFonts w:ascii="Times New Roman" w:eastAsia="Times New Roman" w:hAnsi="Times New Roman"/>
          <w:sz w:val="22"/>
        </w:rPr>
        <w:t>30.12.</w:t>
      </w:r>
      <w:r>
        <w:rPr>
          <w:rFonts w:ascii="Times New Roman" w:eastAsia="Times New Roman" w:hAnsi="Times New Roman"/>
          <w:sz w:val="22"/>
        </w:rPr>
        <w:t>2022 r.</w:t>
      </w:r>
    </w:p>
    <w:p w:rsidR="00684526" w:rsidRDefault="00684526" w:rsidP="00684526">
      <w:pPr>
        <w:spacing w:line="276" w:lineRule="exact"/>
        <w:rPr>
          <w:rFonts w:ascii="Times New Roman" w:eastAsia="Times New Roman" w:hAnsi="Times New Roman"/>
          <w:sz w:val="24"/>
        </w:rPr>
      </w:pPr>
    </w:p>
    <w:p w:rsidR="00684526" w:rsidRDefault="00684526" w:rsidP="00684526">
      <w:pPr>
        <w:spacing w:line="276" w:lineRule="auto"/>
        <w:jc w:val="center"/>
        <w:rPr>
          <w:rFonts w:ascii="Times New Roman" w:eastAsia="Times New Roman" w:hAnsi="Times New Roman"/>
          <w:b/>
          <w:sz w:val="22"/>
        </w:rPr>
      </w:pPr>
      <w:r>
        <w:rPr>
          <w:rFonts w:ascii="Times New Roman" w:eastAsia="Times New Roman" w:hAnsi="Times New Roman"/>
          <w:b/>
          <w:sz w:val="22"/>
        </w:rPr>
        <w:t>w sprawie ustalenia zasad (polityki) rachunkowości dla budżetu Miasta Głowna jako organu finansowego oraz dla Urzędu Miejskiego w Głownie jako jednostki budżetowej</w:t>
      </w:r>
    </w:p>
    <w:p w:rsidR="00684526" w:rsidRDefault="00684526" w:rsidP="00684526">
      <w:pPr>
        <w:spacing w:line="276" w:lineRule="auto"/>
        <w:rPr>
          <w:rFonts w:ascii="Times New Roman" w:eastAsia="Times New Roman" w:hAnsi="Times New Roman"/>
          <w:sz w:val="22"/>
        </w:rPr>
      </w:pPr>
    </w:p>
    <w:p w:rsidR="00D8149F" w:rsidRDefault="00D8149F" w:rsidP="00D8149F">
      <w:pPr>
        <w:spacing w:line="276" w:lineRule="auto"/>
        <w:ind w:firstLine="708"/>
        <w:jc w:val="both"/>
        <w:rPr>
          <w:rFonts w:ascii="Times New Roman" w:eastAsia="Times New Roman" w:hAnsi="Times New Roman"/>
          <w:sz w:val="22"/>
        </w:rPr>
      </w:pPr>
      <w:r>
        <w:rPr>
          <w:rFonts w:ascii="Times New Roman" w:eastAsia="Times New Roman" w:hAnsi="Times New Roman"/>
          <w:sz w:val="22"/>
        </w:rPr>
        <w:t xml:space="preserve">Na podstawie art. 10 i art. 13 ustawy z dnia 29 września 1994 r. o rachunkowości (t.j. Dz. U. </w:t>
      </w:r>
      <w:r>
        <w:rPr>
          <w:rFonts w:ascii="Times New Roman" w:eastAsia="Times New Roman" w:hAnsi="Times New Roman"/>
          <w:sz w:val="22"/>
        </w:rPr>
        <w:br/>
        <w:t xml:space="preserve">z 2021 r. poz. 217 ze zm.) oraz zgodnie z art. 40 i art. 53 ustawy z dnia 27 sierpnia 2009 roku </w:t>
      </w:r>
      <w:r>
        <w:rPr>
          <w:rFonts w:ascii="Times New Roman" w:eastAsia="Times New Roman" w:hAnsi="Times New Roman"/>
          <w:sz w:val="22"/>
        </w:rPr>
        <w:br/>
        <w:t>o finansach publicznych (t.j. Dz. U. z 2022 r. poz. 1634 ze zm.) w związku Rozporządzeniem Ministra Rozwoju i Finansów z dnia 13 września 2017 roku w sprawie szczegółowych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Dz. U. z 2020 r. poz. 342)</w:t>
      </w:r>
    </w:p>
    <w:p w:rsidR="00684526" w:rsidRDefault="00684526" w:rsidP="00684526">
      <w:pPr>
        <w:ind w:firstLine="708"/>
        <w:jc w:val="both"/>
        <w:rPr>
          <w:rFonts w:ascii="Times New Roman" w:eastAsia="Times New Roman" w:hAnsi="Times New Roman"/>
          <w:sz w:val="22"/>
        </w:rPr>
      </w:pPr>
    </w:p>
    <w:p w:rsidR="00684526" w:rsidRPr="00D17370" w:rsidRDefault="00684526" w:rsidP="00684526">
      <w:pPr>
        <w:spacing w:line="0" w:lineRule="atLeast"/>
        <w:jc w:val="center"/>
        <w:rPr>
          <w:rFonts w:ascii="Times New Roman" w:eastAsia="Times New Roman" w:hAnsi="Times New Roman"/>
          <w:b/>
          <w:sz w:val="22"/>
        </w:rPr>
      </w:pPr>
      <w:r w:rsidRPr="00D17370">
        <w:rPr>
          <w:rFonts w:ascii="Times New Roman" w:eastAsia="Times New Roman" w:hAnsi="Times New Roman"/>
          <w:b/>
          <w:sz w:val="22"/>
        </w:rPr>
        <w:t>zarządzam, co następuje:</w:t>
      </w:r>
    </w:p>
    <w:p w:rsidR="00684526" w:rsidRDefault="00684526" w:rsidP="00684526">
      <w:pPr>
        <w:spacing w:line="276" w:lineRule="auto"/>
        <w:rPr>
          <w:rFonts w:ascii="Times New Roman" w:eastAsia="Times New Roman" w:hAnsi="Times New Roman"/>
          <w:sz w:val="24"/>
        </w:rPr>
      </w:pPr>
    </w:p>
    <w:p w:rsidR="00D8149F" w:rsidRPr="00C6488A" w:rsidRDefault="00D8149F" w:rsidP="00D8149F">
      <w:pPr>
        <w:numPr>
          <w:ilvl w:val="0"/>
          <w:numId w:val="1"/>
        </w:numPr>
        <w:tabs>
          <w:tab w:val="left" w:pos="505"/>
        </w:tabs>
        <w:spacing w:line="276" w:lineRule="auto"/>
        <w:ind w:firstLine="330"/>
        <w:jc w:val="both"/>
        <w:rPr>
          <w:rFonts w:ascii="Times New Roman" w:eastAsia="Times New Roman" w:hAnsi="Times New Roman"/>
          <w:b/>
          <w:sz w:val="22"/>
        </w:rPr>
      </w:pPr>
      <w:r>
        <w:rPr>
          <w:rFonts w:ascii="Times New Roman" w:eastAsia="Times New Roman" w:hAnsi="Times New Roman" w:cs="Times New Roman"/>
          <w:b/>
          <w:sz w:val="22"/>
        </w:rPr>
        <w:t>§</w:t>
      </w:r>
      <w:r>
        <w:rPr>
          <w:rFonts w:ascii="Times New Roman" w:eastAsia="Times New Roman" w:hAnsi="Times New Roman"/>
          <w:b/>
          <w:sz w:val="22"/>
        </w:rPr>
        <w:t>1.</w:t>
      </w:r>
      <w:r>
        <w:rPr>
          <w:rFonts w:ascii="Times New Roman" w:eastAsia="Times New Roman" w:hAnsi="Times New Roman"/>
          <w:sz w:val="22"/>
        </w:rPr>
        <w:t xml:space="preserve"> Wprowadzam przyjęte przez jednostkę do stosowania zasady rachunkowości według załącznika Nr 1 do niniejszego zarządzenia.</w:t>
      </w:r>
    </w:p>
    <w:p w:rsidR="00D8149F" w:rsidRPr="00C6488A" w:rsidRDefault="00D8149F" w:rsidP="00D8149F">
      <w:pPr>
        <w:numPr>
          <w:ilvl w:val="0"/>
          <w:numId w:val="1"/>
        </w:numPr>
        <w:tabs>
          <w:tab w:val="left" w:pos="500"/>
        </w:tabs>
        <w:spacing w:line="276" w:lineRule="auto"/>
        <w:ind w:left="500" w:hanging="170"/>
        <w:jc w:val="both"/>
        <w:rPr>
          <w:rFonts w:ascii="Times New Roman" w:eastAsia="Times New Roman" w:hAnsi="Times New Roman"/>
          <w:b/>
          <w:sz w:val="22"/>
        </w:rPr>
      </w:pPr>
      <w:r>
        <w:rPr>
          <w:rFonts w:ascii="Times New Roman" w:eastAsia="Times New Roman" w:hAnsi="Times New Roman" w:cs="Times New Roman"/>
          <w:b/>
          <w:sz w:val="22"/>
        </w:rPr>
        <w:t>§</w:t>
      </w:r>
      <w:r>
        <w:rPr>
          <w:rFonts w:ascii="Times New Roman" w:eastAsia="Times New Roman" w:hAnsi="Times New Roman"/>
          <w:b/>
          <w:sz w:val="22"/>
        </w:rPr>
        <w:t>2.</w:t>
      </w:r>
      <w:r>
        <w:rPr>
          <w:rFonts w:ascii="Times New Roman" w:eastAsia="Times New Roman" w:hAnsi="Times New Roman"/>
          <w:sz w:val="22"/>
        </w:rPr>
        <w:t xml:space="preserve"> Wprowadzam instrukcję sprawozdawczości według załącznika Nr 2 do niniejszego zarządzenia.</w:t>
      </w:r>
    </w:p>
    <w:p w:rsidR="00D8149F" w:rsidRPr="00C6488A" w:rsidRDefault="00D8149F" w:rsidP="00D8149F">
      <w:pPr>
        <w:numPr>
          <w:ilvl w:val="0"/>
          <w:numId w:val="1"/>
        </w:numPr>
        <w:tabs>
          <w:tab w:val="left" w:pos="505"/>
        </w:tabs>
        <w:spacing w:line="276" w:lineRule="auto"/>
        <w:ind w:firstLine="330"/>
        <w:jc w:val="both"/>
        <w:rPr>
          <w:rFonts w:ascii="Times New Roman" w:eastAsia="Times New Roman" w:hAnsi="Times New Roman"/>
          <w:b/>
          <w:sz w:val="22"/>
        </w:rPr>
      </w:pPr>
      <w:r>
        <w:rPr>
          <w:rFonts w:ascii="Times New Roman" w:eastAsia="Times New Roman" w:hAnsi="Times New Roman" w:cs="Times New Roman"/>
          <w:b/>
          <w:sz w:val="22"/>
        </w:rPr>
        <w:t>§</w:t>
      </w:r>
      <w:r>
        <w:rPr>
          <w:rFonts w:ascii="Times New Roman" w:eastAsia="Times New Roman" w:hAnsi="Times New Roman"/>
          <w:b/>
          <w:sz w:val="22"/>
        </w:rPr>
        <w:t>3.</w:t>
      </w:r>
      <w:r>
        <w:rPr>
          <w:rFonts w:ascii="Times New Roman" w:eastAsia="Times New Roman" w:hAnsi="Times New Roman"/>
          <w:sz w:val="22"/>
        </w:rPr>
        <w:t xml:space="preserve"> Ustalam wykaz kont dla budżetu i jednostki - sposób prowadzenia ksiąg rachunkowych według załącznika Nr 3 do niniejszego zarządzenia.</w:t>
      </w:r>
    </w:p>
    <w:p w:rsidR="00D8149F" w:rsidRDefault="00D8149F" w:rsidP="00D8149F">
      <w:pPr>
        <w:spacing w:line="276" w:lineRule="auto"/>
        <w:ind w:firstLine="330"/>
        <w:jc w:val="both"/>
        <w:rPr>
          <w:rFonts w:ascii="Times New Roman" w:eastAsia="Times New Roman" w:hAnsi="Times New Roman"/>
          <w:sz w:val="22"/>
        </w:rPr>
      </w:pPr>
      <w:r>
        <w:rPr>
          <w:rFonts w:ascii="Times New Roman" w:hAnsi="Times New Roman" w:cs="Times New Roman"/>
          <w:b/>
        </w:rPr>
        <w:t>§4</w:t>
      </w:r>
      <w:r w:rsidRPr="00C6488A">
        <w:rPr>
          <w:rFonts w:ascii="Times New Roman" w:hAnsi="Times New Roman" w:cs="Times New Roman"/>
        </w:rPr>
        <w:t xml:space="preserve">. </w:t>
      </w:r>
      <w:r>
        <w:rPr>
          <w:rFonts w:ascii="Times New Roman" w:eastAsia="Times New Roman" w:hAnsi="Times New Roman"/>
          <w:sz w:val="22"/>
        </w:rPr>
        <w:t xml:space="preserve">Wprowadzam instrukcję w sprawie ewidencji i poboru podatków w Urzędzie Miejskim </w:t>
      </w:r>
      <w:r>
        <w:rPr>
          <w:rFonts w:ascii="Times New Roman" w:eastAsia="Times New Roman" w:hAnsi="Times New Roman"/>
          <w:sz w:val="22"/>
        </w:rPr>
        <w:br/>
        <w:t>w Głownie według załącznika Nr 4 do niniejszego zarządzenia.</w:t>
      </w:r>
    </w:p>
    <w:p w:rsidR="00D8149F" w:rsidRPr="00C6488A" w:rsidRDefault="00D8149F" w:rsidP="00D8149F">
      <w:pPr>
        <w:spacing w:line="276" w:lineRule="auto"/>
        <w:ind w:firstLine="330"/>
        <w:jc w:val="both"/>
        <w:rPr>
          <w:rFonts w:ascii="Times New Roman" w:hAnsi="Times New Roman" w:cs="Times New Roman"/>
          <w:b/>
        </w:rPr>
      </w:pPr>
      <w:r>
        <w:rPr>
          <w:rFonts w:ascii="Times New Roman" w:eastAsia="Times New Roman" w:hAnsi="Times New Roman" w:cs="Times New Roman"/>
          <w:b/>
          <w:sz w:val="22"/>
        </w:rPr>
        <w:t>§5</w:t>
      </w:r>
      <w:r w:rsidRPr="00C6488A">
        <w:rPr>
          <w:rFonts w:ascii="Times New Roman" w:eastAsia="Times New Roman" w:hAnsi="Times New Roman"/>
          <w:b/>
          <w:sz w:val="22"/>
        </w:rPr>
        <w:t xml:space="preserve">. </w:t>
      </w:r>
      <w:r>
        <w:rPr>
          <w:rFonts w:ascii="Times New Roman" w:eastAsia="Times New Roman" w:hAnsi="Times New Roman"/>
          <w:sz w:val="22"/>
        </w:rPr>
        <w:t>Wprowadzam instrukcję</w:t>
      </w:r>
      <w:r w:rsidRPr="00C6488A">
        <w:rPr>
          <w:rFonts w:ascii="Times New Roman" w:eastAsia="Times New Roman" w:hAnsi="Times New Roman"/>
          <w:sz w:val="22"/>
        </w:rPr>
        <w:t xml:space="preserve"> </w:t>
      </w:r>
      <w:r>
        <w:rPr>
          <w:rFonts w:ascii="Times New Roman" w:eastAsia="Times New Roman" w:hAnsi="Times New Roman"/>
          <w:sz w:val="22"/>
        </w:rPr>
        <w:t>w sprawie udzielania  ulg w spłacie</w:t>
      </w:r>
      <w:r w:rsidRPr="00C6488A">
        <w:rPr>
          <w:rFonts w:ascii="Times New Roman" w:eastAsia="Times New Roman" w:hAnsi="Times New Roman"/>
          <w:sz w:val="22"/>
        </w:rPr>
        <w:t xml:space="preserve"> </w:t>
      </w:r>
      <w:r>
        <w:rPr>
          <w:rFonts w:ascii="Times New Roman" w:eastAsia="Times New Roman" w:hAnsi="Times New Roman"/>
          <w:sz w:val="22"/>
        </w:rPr>
        <w:t>zobowiązań  podatkowych</w:t>
      </w:r>
      <w:r w:rsidRPr="00C6488A">
        <w:rPr>
          <w:rFonts w:ascii="Times New Roman" w:eastAsia="Times New Roman" w:hAnsi="Times New Roman"/>
          <w:sz w:val="22"/>
        </w:rPr>
        <w:t xml:space="preserve"> </w:t>
      </w:r>
      <w:r>
        <w:rPr>
          <w:rFonts w:ascii="Times New Roman" w:eastAsia="Times New Roman" w:hAnsi="Times New Roman"/>
          <w:sz w:val="22"/>
        </w:rPr>
        <w:t>według załącznika Nr 5 do niniejszego zarządzenia.</w:t>
      </w:r>
    </w:p>
    <w:p w:rsidR="00D8149F" w:rsidRDefault="00D8149F" w:rsidP="00D8149F">
      <w:pPr>
        <w:spacing w:line="276" w:lineRule="auto"/>
        <w:ind w:firstLine="330"/>
        <w:jc w:val="both"/>
        <w:rPr>
          <w:rFonts w:ascii="Times New Roman" w:eastAsia="Times New Roman" w:hAnsi="Times New Roman" w:cs="Times New Roman"/>
          <w:sz w:val="22"/>
        </w:rPr>
      </w:pPr>
      <w:r>
        <w:rPr>
          <w:rFonts w:ascii="Times New Roman" w:hAnsi="Times New Roman" w:cs="Times New Roman"/>
          <w:b/>
        </w:rPr>
        <w:t>§6</w:t>
      </w:r>
      <w:r w:rsidRPr="00C6488A">
        <w:rPr>
          <w:rFonts w:ascii="Times New Roman" w:hAnsi="Times New Roman" w:cs="Times New Roman"/>
          <w:b/>
        </w:rPr>
        <w:t xml:space="preserve">. </w:t>
      </w:r>
      <w:r>
        <w:rPr>
          <w:rFonts w:ascii="Times New Roman" w:eastAsia="Times New Roman" w:hAnsi="Times New Roman"/>
          <w:sz w:val="22"/>
        </w:rPr>
        <w:t xml:space="preserve"> </w:t>
      </w:r>
      <w:r w:rsidRPr="003A7C1D">
        <w:rPr>
          <w:rFonts w:ascii="Times New Roman" w:eastAsia="Times New Roman" w:hAnsi="Times New Roman" w:cs="Times New Roman"/>
          <w:sz w:val="22"/>
        </w:rPr>
        <w:t>Wprowadzam system ochrony danych w jednostce</w:t>
      </w:r>
      <w:r>
        <w:rPr>
          <w:rFonts w:ascii="Times New Roman" w:eastAsia="Times New Roman" w:hAnsi="Times New Roman" w:cs="Times New Roman"/>
          <w:sz w:val="22"/>
        </w:rPr>
        <w:t xml:space="preserve"> według załącznika N 6 do niniejszego zarządzenia.</w:t>
      </w:r>
    </w:p>
    <w:p w:rsidR="00D8149F" w:rsidRDefault="00D8149F" w:rsidP="00D8149F">
      <w:pPr>
        <w:spacing w:line="276" w:lineRule="auto"/>
        <w:ind w:firstLine="330"/>
        <w:jc w:val="both"/>
        <w:rPr>
          <w:rFonts w:ascii="Times New Roman" w:eastAsia="Times New Roman" w:hAnsi="Times New Roman"/>
          <w:sz w:val="22"/>
        </w:rPr>
      </w:pPr>
      <w:r w:rsidRPr="003A7C1D">
        <w:rPr>
          <w:rFonts w:ascii="Times New Roman" w:eastAsia="Times New Roman" w:hAnsi="Times New Roman" w:cs="Times New Roman"/>
          <w:b/>
          <w:sz w:val="22"/>
        </w:rPr>
        <w:t>§</w:t>
      </w:r>
      <w:r>
        <w:rPr>
          <w:rFonts w:ascii="Times New Roman" w:eastAsia="Times New Roman" w:hAnsi="Times New Roman"/>
          <w:b/>
          <w:sz w:val="22"/>
        </w:rPr>
        <w:t xml:space="preserve">7. </w:t>
      </w:r>
      <w:r w:rsidRPr="003A7C1D">
        <w:rPr>
          <w:rFonts w:ascii="Times New Roman" w:eastAsia="Times New Roman" w:hAnsi="Times New Roman"/>
          <w:sz w:val="22"/>
        </w:rPr>
        <w:t>Wprowadzam instrukcję w sprawie gospodarki kasowej w Urzędzie Miejskim w Głownie</w:t>
      </w:r>
      <w:r>
        <w:rPr>
          <w:rFonts w:ascii="Times New Roman" w:eastAsia="Times New Roman" w:hAnsi="Times New Roman"/>
          <w:sz w:val="22"/>
        </w:rPr>
        <w:t xml:space="preserve"> według załącznika Nr 7 do niniejszego zarządzenia.</w:t>
      </w:r>
    </w:p>
    <w:p w:rsidR="00D8149F" w:rsidRDefault="00D8149F" w:rsidP="00D8149F">
      <w:pPr>
        <w:spacing w:line="276" w:lineRule="auto"/>
        <w:ind w:firstLine="330"/>
        <w:jc w:val="both"/>
        <w:rPr>
          <w:rFonts w:ascii="Times New Roman" w:eastAsia="Times New Roman" w:hAnsi="Times New Roman" w:cs="Times New Roman"/>
          <w:sz w:val="22"/>
        </w:rPr>
      </w:pPr>
      <w:r w:rsidRPr="003A7C1D">
        <w:rPr>
          <w:rFonts w:ascii="Times New Roman" w:eastAsia="Times New Roman" w:hAnsi="Times New Roman" w:cs="Times New Roman"/>
          <w:b/>
          <w:sz w:val="22"/>
        </w:rPr>
        <w:t>§</w:t>
      </w:r>
      <w:r>
        <w:rPr>
          <w:rFonts w:ascii="Times New Roman" w:eastAsia="Times New Roman" w:hAnsi="Times New Roman"/>
          <w:b/>
          <w:sz w:val="22"/>
        </w:rPr>
        <w:t xml:space="preserve">8. </w:t>
      </w:r>
      <w:r w:rsidRPr="003A7C1D">
        <w:rPr>
          <w:rFonts w:ascii="Times New Roman" w:eastAsia="Times New Roman" w:hAnsi="Times New Roman"/>
          <w:sz w:val="22"/>
        </w:rPr>
        <w:t>Wprowadzam wykaz zbiorów</w:t>
      </w:r>
      <w:r>
        <w:rPr>
          <w:rFonts w:ascii="Times New Roman" w:eastAsia="Times New Roman" w:hAnsi="Times New Roman"/>
          <w:b/>
          <w:sz w:val="22"/>
        </w:rPr>
        <w:t xml:space="preserve"> </w:t>
      </w:r>
      <w:r>
        <w:rPr>
          <w:rFonts w:ascii="Times New Roman" w:eastAsia="Times New Roman" w:hAnsi="Times New Roman"/>
          <w:sz w:val="22"/>
        </w:rPr>
        <w:t xml:space="preserve">danych tworzących księgi rachunkowe na komputerowych nośnikach danych </w:t>
      </w:r>
      <w:r>
        <w:rPr>
          <w:rFonts w:ascii="Times New Roman" w:eastAsia="Times New Roman" w:hAnsi="Times New Roman" w:cs="Times New Roman"/>
          <w:sz w:val="22"/>
        </w:rPr>
        <w:t>według załącznika N 8 do niniejszego zarządzenia.</w:t>
      </w:r>
    </w:p>
    <w:p w:rsidR="00D8149F" w:rsidRPr="0038037C" w:rsidRDefault="00D8149F" w:rsidP="00D8149F">
      <w:pPr>
        <w:spacing w:line="276" w:lineRule="auto"/>
        <w:ind w:firstLine="330"/>
        <w:jc w:val="both"/>
        <w:rPr>
          <w:sz w:val="22"/>
          <w:szCs w:val="22"/>
        </w:rPr>
      </w:pPr>
      <w:r w:rsidRPr="0038037C">
        <w:rPr>
          <w:rFonts w:ascii="Times New Roman" w:eastAsia="Times New Roman" w:hAnsi="Times New Roman" w:cs="Times New Roman"/>
          <w:b/>
          <w:sz w:val="22"/>
          <w:szCs w:val="22"/>
        </w:rPr>
        <w:t>§9.</w:t>
      </w:r>
      <w:r w:rsidRPr="0038037C">
        <w:rPr>
          <w:rFonts w:ascii="Times New Roman" w:hAnsi="Times New Roman" w:cs="Times New Roman"/>
          <w:sz w:val="22"/>
          <w:szCs w:val="22"/>
        </w:rPr>
        <w:t xml:space="preserve"> Wykonanie zarządzenia powierzam Skarbnikowi Miasta Głowna oraz kierownikom komórek organizacyjnych Urzędu Miejskiego w Głownie</w:t>
      </w:r>
      <w:r w:rsidRPr="0038037C">
        <w:rPr>
          <w:sz w:val="22"/>
          <w:szCs w:val="22"/>
        </w:rPr>
        <w:t>.</w:t>
      </w:r>
    </w:p>
    <w:p w:rsidR="00D8149F" w:rsidRDefault="00D8149F" w:rsidP="00D8149F">
      <w:pPr>
        <w:spacing w:line="276" w:lineRule="auto"/>
        <w:ind w:firstLine="330"/>
        <w:jc w:val="both"/>
        <w:rPr>
          <w:rFonts w:ascii="Times New Roman" w:eastAsia="Times New Roman" w:hAnsi="Times New Roman"/>
          <w:sz w:val="22"/>
        </w:rPr>
      </w:pPr>
      <w:r w:rsidRPr="0071530D">
        <w:rPr>
          <w:rFonts w:ascii="Times New Roman" w:eastAsia="Times New Roman" w:hAnsi="Times New Roman"/>
          <w:b/>
          <w:sz w:val="22"/>
        </w:rPr>
        <w:t>§ 10</w:t>
      </w:r>
      <w:r>
        <w:rPr>
          <w:rFonts w:ascii="Times New Roman" w:eastAsia="Times New Roman" w:hAnsi="Times New Roman"/>
          <w:sz w:val="22"/>
        </w:rPr>
        <w:t xml:space="preserve"> Kontrolę nad wykonaniem zarządzenia powierzam Skarbnikowi Miasta Głowna</w:t>
      </w:r>
    </w:p>
    <w:p w:rsidR="00D8149F" w:rsidRDefault="00D8149F" w:rsidP="00D8149F">
      <w:pPr>
        <w:spacing w:line="276" w:lineRule="auto"/>
        <w:ind w:firstLine="330"/>
        <w:jc w:val="both"/>
        <w:rPr>
          <w:rFonts w:ascii="Times New Roman" w:eastAsia="Times New Roman" w:hAnsi="Times New Roman"/>
          <w:sz w:val="22"/>
        </w:rPr>
      </w:pPr>
      <w:r>
        <w:rPr>
          <w:rFonts w:ascii="Times New Roman" w:hAnsi="Times New Roman" w:cs="Times New Roman"/>
          <w:b/>
        </w:rPr>
        <w:t>§11.</w:t>
      </w:r>
      <w:r w:rsidRPr="00D17370">
        <w:rPr>
          <w:rFonts w:ascii="Times New Roman" w:eastAsia="Times New Roman" w:hAnsi="Times New Roman"/>
          <w:sz w:val="22"/>
        </w:rPr>
        <w:t xml:space="preserve"> </w:t>
      </w:r>
      <w:r>
        <w:rPr>
          <w:rFonts w:ascii="Times New Roman" w:eastAsia="Times New Roman" w:hAnsi="Times New Roman"/>
          <w:sz w:val="22"/>
        </w:rPr>
        <w:t>Wprowadzone instrukcje mają zastosowanie od dnia podjęcia niniejszego Zarządzenia.</w:t>
      </w:r>
    </w:p>
    <w:p w:rsidR="00D8149F" w:rsidRDefault="00D8149F" w:rsidP="00D8149F">
      <w:pPr>
        <w:spacing w:line="276" w:lineRule="auto"/>
        <w:ind w:firstLine="330"/>
        <w:jc w:val="both"/>
        <w:rPr>
          <w:rFonts w:ascii="Times New Roman" w:eastAsia="Times New Roman" w:hAnsi="Times New Roman"/>
          <w:sz w:val="22"/>
        </w:rPr>
      </w:pPr>
      <w:r>
        <w:rPr>
          <w:rFonts w:ascii="Times New Roman" w:hAnsi="Times New Roman" w:cs="Times New Roman"/>
          <w:b/>
        </w:rPr>
        <w:t>§12.</w:t>
      </w:r>
      <w:r w:rsidRPr="00D17370">
        <w:rPr>
          <w:rFonts w:ascii="Times New Roman" w:eastAsia="Times New Roman" w:hAnsi="Times New Roman"/>
          <w:sz w:val="22"/>
        </w:rPr>
        <w:t xml:space="preserve"> </w:t>
      </w:r>
      <w:r>
        <w:rPr>
          <w:rFonts w:ascii="Times New Roman" w:eastAsia="Times New Roman" w:hAnsi="Times New Roman"/>
          <w:sz w:val="22"/>
        </w:rPr>
        <w:t>Z dniem podjęcia niniejszego Zarządzenia traci moc Zarządzenie nr 10/2010 Burmistrza Głowna z dnia 31 grudnia 2010 r.</w:t>
      </w:r>
      <w:r w:rsidRPr="00D17370">
        <w:rPr>
          <w:rFonts w:ascii="Times New Roman" w:eastAsia="Times New Roman" w:hAnsi="Times New Roman"/>
          <w:sz w:val="22"/>
        </w:rPr>
        <w:t xml:space="preserve"> </w:t>
      </w:r>
      <w:r>
        <w:rPr>
          <w:rFonts w:ascii="Times New Roman" w:eastAsia="Times New Roman" w:hAnsi="Times New Roman"/>
          <w:sz w:val="22"/>
        </w:rPr>
        <w:t>w sprawie przyjętych zasad rachunkowości w Urzędzie Miejskim w Głownie.</w:t>
      </w:r>
    </w:p>
    <w:p w:rsidR="00D8149F" w:rsidRPr="0071530D" w:rsidRDefault="00D8149F" w:rsidP="00D8149F">
      <w:pPr>
        <w:spacing w:line="276" w:lineRule="auto"/>
        <w:ind w:firstLine="330"/>
        <w:jc w:val="both"/>
        <w:rPr>
          <w:rFonts w:ascii="Times New Roman" w:hAnsi="Times New Roman" w:cs="Times New Roman"/>
          <w:sz w:val="22"/>
          <w:szCs w:val="22"/>
        </w:rPr>
      </w:pPr>
      <w:r w:rsidRPr="0071530D">
        <w:rPr>
          <w:rFonts w:ascii="Times New Roman" w:eastAsia="Times New Roman" w:hAnsi="Times New Roman"/>
          <w:b/>
          <w:sz w:val="22"/>
        </w:rPr>
        <w:t>§13</w:t>
      </w:r>
      <w:r>
        <w:rPr>
          <w:rFonts w:ascii="Times New Roman" w:eastAsia="Times New Roman" w:hAnsi="Times New Roman"/>
          <w:sz w:val="22"/>
        </w:rPr>
        <w:t xml:space="preserve">. </w:t>
      </w:r>
      <w:r w:rsidRPr="0071530D">
        <w:rPr>
          <w:rFonts w:ascii="Times New Roman" w:hAnsi="Times New Roman" w:cs="Times New Roman"/>
          <w:sz w:val="22"/>
          <w:szCs w:val="22"/>
        </w:rPr>
        <w:t>Zarządzenie wchodzi w życie z dniem 1 stycznia 2023 r.</w:t>
      </w:r>
    </w:p>
    <w:p w:rsidR="00684526" w:rsidRDefault="00684526" w:rsidP="001D0741">
      <w:pPr>
        <w:spacing w:line="276" w:lineRule="auto"/>
        <w:jc w:val="both"/>
        <w:rPr>
          <w:rFonts w:ascii="Times New Roman" w:hAnsi="Times New Roman" w:cs="Times New Roman"/>
          <w:b/>
        </w:rPr>
      </w:pPr>
    </w:p>
    <w:p w:rsidR="0039688E" w:rsidRPr="00CA75EB" w:rsidRDefault="00851E8B" w:rsidP="00CA75EB">
      <w:pPr>
        <w:spacing w:line="276" w:lineRule="auto"/>
        <w:ind w:left="7080"/>
        <w:jc w:val="both"/>
        <w:rPr>
          <w:rFonts w:ascii="Times New Roman" w:hAnsi="Times New Roman" w:cs="Times New Roman"/>
          <w:b/>
          <w:sz w:val="22"/>
          <w:szCs w:val="22"/>
        </w:rPr>
      </w:pPr>
      <w:r w:rsidRPr="00CA75EB">
        <w:rPr>
          <w:rFonts w:ascii="Times New Roman" w:hAnsi="Times New Roman" w:cs="Times New Roman"/>
          <w:b/>
          <w:sz w:val="22"/>
          <w:szCs w:val="22"/>
        </w:rPr>
        <w:t>Burmistrz Głowna</w:t>
      </w:r>
    </w:p>
    <w:p w:rsidR="00851E8B" w:rsidRPr="00CA75EB" w:rsidRDefault="00CA75EB" w:rsidP="00CA75EB">
      <w:pPr>
        <w:spacing w:line="276" w:lineRule="auto"/>
        <w:ind w:left="7080"/>
        <w:jc w:val="both"/>
        <w:rPr>
          <w:rFonts w:ascii="Times New Roman" w:hAnsi="Times New Roman" w:cs="Times New Roman"/>
          <w:b/>
          <w:sz w:val="22"/>
          <w:szCs w:val="22"/>
        </w:rPr>
      </w:pPr>
      <w:r>
        <w:rPr>
          <w:rFonts w:ascii="Times New Roman" w:hAnsi="Times New Roman" w:cs="Times New Roman"/>
          <w:b/>
          <w:sz w:val="22"/>
          <w:szCs w:val="22"/>
        </w:rPr>
        <w:t xml:space="preserve">              </w:t>
      </w:r>
      <w:r w:rsidR="00851E8B" w:rsidRPr="00CA75EB">
        <w:rPr>
          <w:rFonts w:ascii="Times New Roman" w:hAnsi="Times New Roman" w:cs="Times New Roman"/>
          <w:b/>
          <w:sz w:val="22"/>
          <w:szCs w:val="22"/>
        </w:rPr>
        <w:t>/-/</w:t>
      </w:r>
    </w:p>
    <w:p w:rsidR="00851E8B" w:rsidRPr="00CA75EB" w:rsidRDefault="00851E8B" w:rsidP="00CA75EB">
      <w:pPr>
        <w:spacing w:line="276" w:lineRule="auto"/>
        <w:ind w:left="7080"/>
        <w:jc w:val="both"/>
        <w:rPr>
          <w:rFonts w:ascii="Times New Roman" w:hAnsi="Times New Roman" w:cs="Times New Roman"/>
          <w:b/>
          <w:sz w:val="22"/>
          <w:szCs w:val="22"/>
        </w:rPr>
      </w:pPr>
      <w:r w:rsidRPr="00CA75EB">
        <w:rPr>
          <w:rFonts w:ascii="Times New Roman" w:hAnsi="Times New Roman" w:cs="Times New Roman"/>
          <w:b/>
          <w:sz w:val="22"/>
          <w:szCs w:val="22"/>
        </w:rPr>
        <w:t>Grzegorz Janeczek</w:t>
      </w:r>
    </w:p>
    <w:sectPr w:rsidR="00851E8B" w:rsidRPr="00CA75EB" w:rsidSect="003968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580C86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684526"/>
    <w:rsid w:val="00164EB5"/>
    <w:rsid w:val="001D0741"/>
    <w:rsid w:val="0039688E"/>
    <w:rsid w:val="00645502"/>
    <w:rsid w:val="00684526"/>
    <w:rsid w:val="00851E8B"/>
    <w:rsid w:val="00CA75EB"/>
    <w:rsid w:val="00D44171"/>
    <w:rsid w:val="00D814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4526"/>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2208</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awaclawiak</dc:creator>
  <cp:lastModifiedBy>kluczak</cp:lastModifiedBy>
  <cp:revision>6</cp:revision>
  <dcterms:created xsi:type="dcterms:W3CDTF">2022-12-23T11:44:00Z</dcterms:created>
  <dcterms:modified xsi:type="dcterms:W3CDTF">2023-01-12T10:57:00Z</dcterms:modified>
</cp:coreProperties>
</file>