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D4" w:rsidRDefault="004C34D4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4C34D4" w:rsidRDefault="00536CA6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4C34D4" w:rsidRDefault="00536CA6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228/2022</w:t>
      </w:r>
    </w:p>
    <w:p w:rsidR="004C34D4" w:rsidRDefault="00536CA6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4C34D4" w:rsidRDefault="00536CA6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30.12.2022</w:t>
      </w:r>
      <w:r>
        <w:rPr>
          <w:rFonts w:ascii="Times New Roman CE" w:eastAsia="Times New Roman" w:hAnsi="Times New Roman CE" w:cs="Times New Roman CE"/>
          <w:b/>
          <w:bCs/>
        </w:rPr>
        <w:t xml:space="preserve"> r.</w:t>
      </w:r>
    </w:p>
    <w:p w:rsidR="004C34D4" w:rsidRDefault="004C34D4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4C34D4" w:rsidRDefault="004C34D4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4C34D4" w:rsidRDefault="00536CA6">
      <w:pPr>
        <w:jc w:val="both"/>
      </w:pPr>
      <w:r>
        <w:rPr>
          <w:rFonts w:ascii="Times New Roman" w:eastAsia="Times New Roman" w:hAnsi="Times New Roman" w:cs="Times New Roman CE"/>
          <w:b/>
          <w:bCs/>
        </w:rPr>
        <w:tab/>
        <w:t>w sprawie upoważnienia pracownika Miejskiego Ośrodka Pomocy Społecznej  w Głownie</w:t>
      </w:r>
    </w:p>
    <w:p w:rsidR="004C34D4" w:rsidRDefault="004C34D4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4C34D4" w:rsidRDefault="004C34D4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4C34D4" w:rsidRDefault="00536CA6">
      <w:pPr>
        <w:jc w:val="both"/>
      </w:pPr>
      <w:r>
        <w:rPr>
          <w:rFonts w:ascii="Times New Roman" w:eastAsia="Times New Roman" w:hAnsi="Times New Roman" w:cs="Times New Roman CE"/>
          <w:b/>
          <w:bCs/>
        </w:rPr>
        <w:t xml:space="preserve">     </w:t>
      </w:r>
    </w:p>
    <w:p w:rsidR="004C34D4" w:rsidRDefault="004C34D4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4C34D4" w:rsidRDefault="00536CA6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 xml:space="preserve">Na </w:t>
      </w:r>
      <w:r>
        <w:rPr>
          <w:rFonts w:ascii="Times New Roman CE" w:eastAsia="Times New Roman" w:hAnsi="Times New Roman CE" w:cs="Times New Roman CE"/>
        </w:rPr>
        <w:t>podstawie art. 30 ust. 1 ustawy z dnia 8 marca 1990 r. o samorządzie gminnym (t. j. Dz. U.  z 2022r. poz. 559, poz. 583, poz. 1005, poz. 1079 i poz. 1561) oraz art. 21 ust. 2 ustawy z dnia 20 grudnia 2022r. o szczególnej ochronie niektórych odbiorców paliw</w:t>
      </w:r>
      <w:r>
        <w:rPr>
          <w:rFonts w:ascii="Times New Roman CE" w:eastAsia="Times New Roman" w:hAnsi="Times New Roman CE" w:cs="Times New Roman CE"/>
        </w:rPr>
        <w:t xml:space="preserve"> gazowych w 2023 r. w związku z sytuacją na rynku gazu (Dz. U. z 2022 r., poz. 2687)</w:t>
      </w:r>
    </w:p>
    <w:p w:rsidR="004C34D4" w:rsidRDefault="004C34D4">
      <w:pPr>
        <w:jc w:val="both"/>
        <w:rPr>
          <w:rFonts w:ascii="Times New Roman CE" w:eastAsia="Times New Roman" w:hAnsi="Times New Roman CE" w:cs="Times New Roman CE"/>
        </w:rPr>
      </w:pPr>
    </w:p>
    <w:p w:rsidR="004C34D4" w:rsidRDefault="00536CA6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4C34D4" w:rsidRDefault="004C34D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4C34D4" w:rsidRDefault="004C34D4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4C34D4" w:rsidRDefault="00536CA6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Dyrektora Miejskiego Ośrodka Pomocy Społecznej w Głownie upoważniam Panią Agnieszkę Mazurkiewicz - pracownika </w:t>
      </w:r>
      <w:r>
        <w:rPr>
          <w:rFonts w:eastAsia="Lucida Sans Unicode" w:cs="Times New Roman CE"/>
        </w:rPr>
        <w:t>Miejskiego Ośrodka</w:t>
      </w:r>
      <w:r>
        <w:rPr>
          <w:rFonts w:eastAsia="Lucida Sans Unicode" w:cs="Times New Roman CE"/>
        </w:rPr>
        <w:t xml:space="preserve"> Pomocy Społecznej w Głownie                       </w:t>
      </w:r>
      <w:r>
        <w:t xml:space="preserve">do </w:t>
      </w:r>
      <w:r>
        <w:rPr>
          <w:rFonts w:ascii="Times New Roman" w:eastAsia="Times New Roman" w:hAnsi="Times New Roman" w:cs="Times New Roman CE"/>
        </w:rPr>
        <w:t xml:space="preserve">prowadzenia postępowań </w:t>
      </w:r>
      <w:r>
        <w:t>w sprawach dotyczących refundacji podatku VAT z wyłączeniem</w:t>
      </w:r>
      <w:r>
        <w:rPr>
          <w:rFonts w:ascii="Times New Roman" w:eastAsia="Times New Roman" w:hAnsi="Times New Roman" w:cs="Times New Roman CE"/>
        </w:rPr>
        <w:t xml:space="preserve"> wydawania decyzji administracyjnych dotyczących odmowy przyznania refundacji podatku VAT, uchylenia lub zmiany wysokośc</w:t>
      </w:r>
      <w:r>
        <w:rPr>
          <w:rFonts w:ascii="Times New Roman" w:eastAsia="Times New Roman" w:hAnsi="Times New Roman" w:cs="Times New Roman CE"/>
        </w:rPr>
        <w:t>i refundacji podatku VAT oraz rozstrzygania w sprawie nienależnie pobranej refundacji podatku VAT.</w:t>
      </w:r>
    </w:p>
    <w:p w:rsidR="004C34D4" w:rsidRDefault="004C34D4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4C34D4" w:rsidRDefault="00536CA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</w:t>
      </w:r>
      <w:r>
        <w:rPr>
          <w:rFonts w:ascii="Times New Roman" w:eastAsia="Times New Roman" w:hAnsi="Times New Roman" w:cs="Times New Roman CE"/>
          <w:color w:val="000000"/>
        </w:rPr>
        <w:t xml:space="preserve"> dniem podpisania </w:t>
      </w:r>
      <w:r>
        <w:rPr>
          <w:rFonts w:ascii="Times New Roman" w:eastAsia="Times New Roman" w:hAnsi="Times New Roman" w:cs="Times New Roman CE"/>
        </w:rPr>
        <w:t>i podlega ogłoszeniu zgodnie z obowiązującymi przepisami.</w:t>
      </w:r>
    </w:p>
    <w:p w:rsidR="004C34D4" w:rsidRDefault="004C34D4">
      <w:pPr>
        <w:jc w:val="both"/>
        <w:rPr>
          <w:rFonts w:ascii="Times New Roman" w:eastAsia="Times New Roman" w:hAnsi="Times New Roman" w:cs="Times New Roman CE"/>
        </w:rPr>
      </w:pPr>
    </w:p>
    <w:p w:rsidR="004C34D4" w:rsidRDefault="004C34D4">
      <w:pPr>
        <w:jc w:val="both"/>
        <w:rPr>
          <w:rFonts w:ascii="Times New Roman" w:eastAsia="Times New Roman" w:hAnsi="Times New Roman" w:cs="Times New Roman CE"/>
        </w:rPr>
      </w:pPr>
    </w:p>
    <w:p w:rsidR="004C34D4" w:rsidRDefault="004C34D4">
      <w:pPr>
        <w:jc w:val="both"/>
        <w:rPr>
          <w:rFonts w:ascii="Times New Roman" w:eastAsia="Times New Roman" w:hAnsi="Times New Roman" w:cs="Times New Roman CE"/>
        </w:rPr>
      </w:pPr>
    </w:p>
    <w:p w:rsidR="004C34D4" w:rsidRDefault="004C34D4">
      <w:pPr>
        <w:jc w:val="both"/>
        <w:rPr>
          <w:rFonts w:ascii="Times New Roman" w:eastAsia="Times New Roman" w:hAnsi="Times New Roman" w:cs="Times New Roman CE"/>
        </w:rPr>
      </w:pPr>
    </w:p>
    <w:p w:rsidR="004C34D4" w:rsidRDefault="004C34D4">
      <w:pPr>
        <w:rPr>
          <w:rFonts w:ascii="Times New Roman CE" w:eastAsia="Times New Roman" w:hAnsi="Times New Roman CE" w:cs="Times New Roman CE"/>
          <w:b/>
          <w:bCs/>
        </w:rPr>
      </w:pPr>
    </w:p>
    <w:p w:rsidR="004C34D4" w:rsidRDefault="00536CA6" w:rsidP="00536CA6">
      <w:pPr>
        <w:ind w:left="6381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 Głowna</w:t>
      </w:r>
    </w:p>
    <w:p w:rsidR="00536CA6" w:rsidRDefault="00536CA6" w:rsidP="00536CA6">
      <w:pPr>
        <w:ind w:left="6381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/-/</w:t>
      </w:r>
    </w:p>
    <w:p w:rsidR="00536CA6" w:rsidRDefault="00536CA6" w:rsidP="00536CA6">
      <w:pPr>
        <w:ind w:left="6381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Grzegorz Janeczek</w:t>
      </w:r>
    </w:p>
    <w:p w:rsidR="004C34D4" w:rsidRDefault="004C34D4" w:rsidP="00536CA6">
      <w:pPr>
        <w:ind w:left="2836"/>
        <w:rPr>
          <w:rFonts w:ascii="Times New Roman CE" w:eastAsia="Times New Roman" w:hAnsi="Times New Roman CE" w:cs="Times New Roman CE"/>
          <w:b/>
          <w:bCs/>
        </w:rPr>
      </w:pPr>
    </w:p>
    <w:p w:rsidR="004C34D4" w:rsidRDefault="004C34D4" w:rsidP="00536CA6">
      <w:pPr>
        <w:ind w:left="2127"/>
        <w:rPr>
          <w:rFonts w:ascii="Times New Roman CE" w:eastAsia="Times New Roman" w:hAnsi="Times New Roman CE" w:cs="Times New Roman CE"/>
          <w:b/>
          <w:bCs/>
        </w:rPr>
      </w:pPr>
    </w:p>
    <w:p w:rsidR="004C34D4" w:rsidRDefault="004C34D4" w:rsidP="00536CA6">
      <w:pPr>
        <w:ind w:left="1418"/>
        <w:rPr>
          <w:rFonts w:ascii="Times New Roman CE" w:eastAsia="Times New Roman" w:hAnsi="Times New Roman CE" w:cs="Times New Roman CE"/>
          <w:b/>
          <w:bCs/>
        </w:rPr>
      </w:pPr>
    </w:p>
    <w:p w:rsidR="004C34D4" w:rsidRDefault="004C34D4" w:rsidP="00536CA6">
      <w:pPr>
        <w:ind w:left="709"/>
        <w:rPr>
          <w:rFonts w:ascii="Times New Roman CE" w:eastAsia="Times New Roman" w:hAnsi="Times New Roman CE" w:cs="Times New Roman CE"/>
          <w:b/>
          <w:bCs/>
        </w:rPr>
      </w:pPr>
    </w:p>
    <w:p w:rsidR="004C34D4" w:rsidRDefault="004C34D4">
      <w:pPr>
        <w:rPr>
          <w:rFonts w:ascii="Times New Roman CE" w:eastAsia="Times New Roman" w:hAnsi="Times New Roman CE" w:cs="Times New Roman CE"/>
          <w:b/>
          <w:bCs/>
        </w:rPr>
      </w:pPr>
    </w:p>
    <w:p w:rsidR="004C34D4" w:rsidRDefault="004C34D4">
      <w:pPr>
        <w:rPr>
          <w:rFonts w:ascii="Times New Roman CE" w:eastAsia="Times New Roman" w:hAnsi="Times New Roman CE" w:cs="Times New Roman CE"/>
          <w:b/>
          <w:bCs/>
        </w:rPr>
      </w:pPr>
    </w:p>
    <w:p w:rsidR="004C34D4" w:rsidRDefault="004C34D4">
      <w:pPr>
        <w:rPr>
          <w:rFonts w:ascii="Times New Roman CE" w:eastAsia="Times New Roman" w:hAnsi="Times New Roman CE" w:cs="Times New Roman CE"/>
          <w:b/>
          <w:bCs/>
        </w:rPr>
      </w:pPr>
    </w:p>
    <w:p w:rsidR="004C34D4" w:rsidRDefault="004C34D4">
      <w:pPr>
        <w:rPr>
          <w:rFonts w:ascii="Times New Roman CE" w:eastAsia="Times New Roman" w:hAnsi="Times New Roman CE" w:cs="Times New Roman CE"/>
          <w:b/>
          <w:bCs/>
        </w:rPr>
      </w:pPr>
    </w:p>
    <w:p w:rsidR="004C34D4" w:rsidRDefault="004C34D4">
      <w:pPr>
        <w:rPr>
          <w:rFonts w:ascii="Times New Roman CE" w:eastAsia="Times New Roman" w:hAnsi="Times New Roman CE" w:cs="Times New Roman CE"/>
          <w:b/>
          <w:bCs/>
        </w:rPr>
      </w:pPr>
    </w:p>
    <w:p w:rsidR="004C34D4" w:rsidRDefault="004C34D4">
      <w:pPr>
        <w:rPr>
          <w:rFonts w:ascii="Times New Roman CE" w:eastAsia="Times New Roman" w:hAnsi="Times New Roman CE" w:cs="Times New Roman CE"/>
          <w:b/>
          <w:bCs/>
        </w:rPr>
      </w:pPr>
    </w:p>
    <w:p w:rsidR="004C34D4" w:rsidRDefault="004C34D4">
      <w:pPr>
        <w:rPr>
          <w:rFonts w:ascii="Times New Roman CE" w:eastAsia="Times New Roman" w:hAnsi="Times New Roman CE" w:cs="Times New Roman CE"/>
          <w:b/>
          <w:bCs/>
        </w:rPr>
      </w:pPr>
    </w:p>
    <w:p w:rsidR="004C34D4" w:rsidRDefault="00536CA6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</w:p>
    <w:sectPr w:rsidR="004C34D4" w:rsidSect="004C34D4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4C34D4"/>
    <w:rsid w:val="004C34D4"/>
    <w:rsid w:val="0053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agwek"/>
    <w:next w:val="Tekstpodstawowy"/>
    <w:qFormat/>
    <w:rsid w:val="004C34D4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character" w:customStyle="1" w:styleId="Wyrnienie">
    <w:name w:val="Wyróżnienie"/>
    <w:qFormat/>
    <w:rsid w:val="004C34D4"/>
    <w:rPr>
      <w:i/>
      <w:iCs/>
    </w:rPr>
  </w:style>
  <w:style w:type="paragraph" w:styleId="Nagwek">
    <w:name w:val="header"/>
    <w:basedOn w:val="Normalny"/>
    <w:next w:val="Tekstpodstawowy"/>
    <w:qFormat/>
    <w:rsid w:val="004C34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4C34D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4C34D4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36</cp:revision>
  <cp:lastPrinted>2023-01-02T14:13:00Z</cp:lastPrinted>
  <dcterms:created xsi:type="dcterms:W3CDTF">2022-09-21T09:23:00Z</dcterms:created>
  <dcterms:modified xsi:type="dcterms:W3CDTF">2023-01-03T13:13:00Z</dcterms:modified>
  <dc:language>pl-PL</dc:language>
</cp:coreProperties>
</file>