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D3" w:rsidRDefault="008F3B5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ZARZĄDZENIE NR </w:t>
      </w:r>
      <w:r w:rsidR="000849A3">
        <w:rPr>
          <w:rFonts w:ascii="Times New Roman" w:hAnsi="Times New Roman"/>
          <w:b/>
          <w:bCs/>
        </w:rPr>
        <w:t>77</w:t>
      </w:r>
      <w:r>
        <w:rPr>
          <w:rFonts w:ascii="Times New Roman" w:hAnsi="Times New Roman"/>
          <w:b/>
          <w:bCs/>
        </w:rPr>
        <w:t>/2022</w:t>
      </w:r>
    </w:p>
    <w:p w:rsidR="00E277D3" w:rsidRDefault="008F3B5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BURMISTRZA        GŁOWNA</w:t>
      </w:r>
    </w:p>
    <w:p w:rsidR="00E277D3" w:rsidRDefault="008F3B5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 dnia </w:t>
      </w:r>
      <w:r w:rsidR="000849A3">
        <w:rPr>
          <w:rFonts w:ascii="Times New Roman" w:hAnsi="Times New Roman"/>
          <w:b/>
          <w:bCs/>
        </w:rPr>
        <w:t>17 maja</w:t>
      </w:r>
      <w:r>
        <w:rPr>
          <w:rFonts w:ascii="Times New Roman" w:hAnsi="Times New Roman"/>
          <w:b/>
          <w:bCs/>
        </w:rPr>
        <w:t xml:space="preserve"> 2022 r.</w:t>
      </w:r>
    </w:p>
    <w:p w:rsidR="00E277D3" w:rsidRDefault="00E277D3">
      <w:pPr>
        <w:jc w:val="center"/>
        <w:rPr>
          <w:rFonts w:ascii="Times New Roman" w:hAnsi="Times New Roman"/>
          <w:b/>
          <w:bCs/>
        </w:rPr>
      </w:pPr>
    </w:p>
    <w:p w:rsidR="00E277D3" w:rsidRDefault="008F3B5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 sprawie powołania Komisji Stypendialnej do rozpatrywania i opiniowania wniosków</w:t>
      </w:r>
      <w:r>
        <w:rPr>
          <w:rFonts w:ascii="Times New Roman" w:hAnsi="Times New Roman"/>
          <w:b/>
          <w:bCs/>
        </w:rPr>
        <w:br/>
        <w:t>o udzielenie pomocy materialnej o charakterze socjalnym</w:t>
      </w:r>
      <w:r>
        <w:rPr>
          <w:rFonts w:ascii="Times New Roman" w:hAnsi="Times New Roman"/>
          <w:b/>
          <w:bCs/>
        </w:rPr>
        <w:br/>
        <w:t xml:space="preserve">dla uczniów zamieszkałych na terenie </w:t>
      </w:r>
      <w:r>
        <w:rPr>
          <w:rFonts w:ascii="Times New Roman" w:hAnsi="Times New Roman"/>
          <w:b/>
          <w:bCs/>
        </w:rPr>
        <w:t>Gminy Miasta Głowno</w:t>
      </w:r>
      <w:r>
        <w:rPr>
          <w:rFonts w:ascii="Times New Roman" w:hAnsi="Times New Roman"/>
          <w:b/>
          <w:bCs/>
        </w:rPr>
        <w:br/>
        <w:t>i ustaleniu regulaminu jej pracy.</w:t>
      </w:r>
    </w:p>
    <w:p w:rsidR="00E277D3" w:rsidRDefault="00E277D3">
      <w:pPr>
        <w:jc w:val="center"/>
        <w:rPr>
          <w:rFonts w:ascii="Times New Roman" w:hAnsi="Times New Roman"/>
          <w:b/>
          <w:bCs/>
        </w:rPr>
      </w:pPr>
    </w:p>
    <w:p w:rsidR="00E277D3" w:rsidRDefault="008F3B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ust. 1 ustawy z dnia 8 marca 1990 r. o samorządzie gminnym</w:t>
      </w:r>
      <w:r>
        <w:rPr>
          <w:rFonts w:ascii="Times New Roman" w:hAnsi="Times New Roman"/>
        </w:rPr>
        <w:br/>
        <w:t>(</w:t>
      </w:r>
      <w:bookmarkStart w:id="0" w:name="__DdeLink__347_1360499331"/>
      <w:r>
        <w:rPr>
          <w:rFonts w:ascii="Times New Roman" w:hAnsi="Times New Roman"/>
        </w:rPr>
        <w:t xml:space="preserve">tj. Dz. U. z 2022 r. poz. </w:t>
      </w:r>
      <w:bookmarkEnd w:id="0"/>
      <w:r>
        <w:rPr>
          <w:rFonts w:ascii="Times New Roman" w:hAnsi="Times New Roman"/>
        </w:rPr>
        <w:t>559) oraz § 3 ust. 2, § 5 ust. 2 i § 6 ust. 1 Regulaminu udzielania pomocy materialnej o char</w:t>
      </w:r>
      <w:r>
        <w:rPr>
          <w:rFonts w:ascii="Times New Roman" w:hAnsi="Times New Roman"/>
        </w:rPr>
        <w:t>akterze socjalnym dla uczniów zamieszkałych na terenie Gminy Miasta Głowno, stanowiącego Załącznik Nr 1 do Uchwały Nr LIII/384/13 Rady Miejskiej w Głownie</w:t>
      </w:r>
      <w:r>
        <w:rPr>
          <w:rFonts w:ascii="Times New Roman" w:hAnsi="Times New Roman"/>
        </w:rPr>
        <w:br/>
        <w:t>z dnia 9 października 2013 r. w sprawie ustalenia regulaminu udzielania pomocy materialnej</w:t>
      </w:r>
      <w:r>
        <w:rPr>
          <w:rFonts w:ascii="Times New Roman" w:hAnsi="Times New Roman"/>
        </w:rPr>
        <w:br/>
        <w:t>o charakte</w:t>
      </w:r>
      <w:r>
        <w:rPr>
          <w:rFonts w:ascii="Times New Roman" w:hAnsi="Times New Roman"/>
        </w:rPr>
        <w:t>rze socjalnym dla uczniów zamieszkałych na terenie Gminy Miasta Głowno.</w:t>
      </w:r>
    </w:p>
    <w:p w:rsidR="00E277D3" w:rsidRDefault="00E277D3">
      <w:pPr>
        <w:jc w:val="both"/>
        <w:rPr>
          <w:rFonts w:ascii="Times New Roman" w:hAnsi="Times New Roman"/>
        </w:rPr>
      </w:pPr>
    </w:p>
    <w:p w:rsidR="00E277D3" w:rsidRDefault="008F3B5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zarządzam, co następuje</w:t>
      </w:r>
    </w:p>
    <w:p w:rsidR="00E277D3" w:rsidRDefault="00E277D3">
      <w:pPr>
        <w:jc w:val="both"/>
        <w:rPr>
          <w:rFonts w:ascii="Times New Roman" w:hAnsi="Times New Roman"/>
          <w:b/>
          <w:bCs/>
        </w:rPr>
      </w:pPr>
    </w:p>
    <w:p w:rsidR="00E277D3" w:rsidRDefault="008F3B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§ 1.</w:t>
      </w:r>
      <w:r>
        <w:rPr>
          <w:rFonts w:ascii="Times New Roman" w:hAnsi="Times New Roman"/>
        </w:rPr>
        <w:t xml:space="preserve"> Powołuję Komisję Stypendialną do rozpatrywania i opiniowania wniosków o udzielenie pomocy materialnej o charakterze socjalnym dla uczniów zamieszkałych </w:t>
      </w:r>
      <w:r>
        <w:rPr>
          <w:rFonts w:ascii="Times New Roman" w:hAnsi="Times New Roman"/>
        </w:rPr>
        <w:t>na terenie Gminy Miasta Głowno w następującym składzie:</w:t>
      </w:r>
    </w:p>
    <w:p w:rsidR="00E277D3" w:rsidRDefault="00E277D3">
      <w:pPr>
        <w:jc w:val="both"/>
        <w:rPr>
          <w:rFonts w:ascii="Times New Roman" w:hAnsi="Times New Roman"/>
        </w:rPr>
      </w:pPr>
    </w:p>
    <w:p w:rsidR="00E277D3" w:rsidRDefault="008F3B55">
      <w:pPr>
        <w:tabs>
          <w:tab w:val="left" w:pos="2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1) Barbara Lisowska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przewodnicząca</w:t>
      </w:r>
    </w:p>
    <w:p w:rsidR="00E277D3" w:rsidRDefault="008F3B55">
      <w:pPr>
        <w:tabs>
          <w:tab w:val="left" w:pos="2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2) Justyna Brewińska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sekretarz</w:t>
      </w:r>
    </w:p>
    <w:p w:rsidR="00E277D3" w:rsidRDefault="008F3B55">
      <w:pPr>
        <w:tabs>
          <w:tab w:val="left" w:pos="2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3) Aneta Chlebna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członek</w:t>
      </w:r>
    </w:p>
    <w:p w:rsidR="00E277D3" w:rsidRDefault="008F3B55">
      <w:pPr>
        <w:tabs>
          <w:tab w:val="left" w:pos="2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4) Grażyna Cieślak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członek</w:t>
      </w:r>
    </w:p>
    <w:p w:rsidR="00E277D3" w:rsidRDefault="008F3B55">
      <w:pPr>
        <w:tabs>
          <w:tab w:val="left" w:pos="2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5) Bożena Polak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członek</w:t>
      </w:r>
    </w:p>
    <w:p w:rsidR="00E277D3" w:rsidRDefault="008F3B55">
      <w:pPr>
        <w:tabs>
          <w:tab w:val="left" w:pos="2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6) Katarzyna Grzegorczyk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człon</w:t>
      </w:r>
      <w:r>
        <w:rPr>
          <w:rFonts w:ascii="Times New Roman" w:hAnsi="Times New Roman"/>
        </w:rPr>
        <w:t>ek</w:t>
      </w:r>
    </w:p>
    <w:p w:rsidR="00E277D3" w:rsidRDefault="008F3B55">
      <w:pPr>
        <w:tabs>
          <w:tab w:val="left" w:pos="2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7) Anna Skalska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członek</w:t>
      </w:r>
    </w:p>
    <w:p w:rsidR="00E277D3" w:rsidRDefault="008F3B55">
      <w:pPr>
        <w:tabs>
          <w:tab w:val="left" w:pos="2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8) Grażyna Szekalska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członek</w:t>
      </w:r>
    </w:p>
    <w:p w:rsidR="00E277D3" w:rsidRDefault="008F3B55">
      <w:pPr>
        <w:tabs>
          <w:tab w:val="left" w:pos="2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9) Małgorzata Trebik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członek</w:t>
      </w:r>
    </w:p>
    <w:p w:rsidR="00E277D3" w:rsidRDefault="00E277D3">
      <w:pPr>
        <w:jc w:val="both"/>
        <w:rPr>
          <w:rFonts w:ascii="Times New Roman" w:hAnsi="Times New Roman"/>
        </w:rPr>
      </w:pPr>
    </w:p>
    <w:p w:rsidR="00E277D3" w:rsidRDefault="008F3B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§ 2. </w:t>
      </w:r>
      <w:r>
        <w:rPr>
          <w:rFonts w:ascii="Times New Roman" w:hAnsi="Times New Roman"/>
        </w:rPr>
        <w:t>Regulamin pracy Komisji Stypendialnej stanowi Załącznik Nr 1 do niniejszego Zarządzenia.</w:t>
      </w:r>
    </w:p>
    <w:p w:rsidR="00E277D3" w:rsidRDefault="00E277D3">
      <w:pPr>
        <w:jc w:val="both"/>
        <w:rPr>
          <w:rFonts w:ascii="Times New Roman" w:hAnsi="Times New Roman"/>
        </w:rPr>
      </w:pPr>
    </w:p>
    <w:p w:rsidR="00E277D3" w:rsidRDefault="008F3B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§ 3.</w:t>
      </w:r>
      <w:r>
        <w:rPr>
          <w:rFonts w:ascii="Times New Roman" w:hAnsi="Times New Roman"/>
        </w:rPr>
        <w:t xml:space="preserve"> Traci moc Zarządzenie Nr 14/2020 Burmistrza Głowna z dn</w:t>
      </w:r>
      <w:r>
        <w:rPr>
          <w:rFonts w:ascii="Times New Roman" w:hAnsi="Times New Roman"/>
        </w:rPr>
        <w:t>ia 29 stycznia 2020 r.</w:t>
      </w:r>
      <w:r>
        <w:rPr>
          <w:rFonts w:ascii="Times New Roman" w:hAnsi="Times New Roman"/>
        </w:rPr>
        <w:br/>
        <w:t>w sprawie powołania Komisji Stypendialnej do rozpatrywania i opiniowania wniosków</w:t>
      </w:r>
      <w:r>
        <w:rPr>
          <w:rFonts w:ascii="Times New Roman" w:hAnsi="Times New Roman"/>
        </w:rPr>
        <w:br/>
        <w:t>o udzielenie pomocy materialnej o charakterze socjalnym dla uczniów zamieszkałych na terenie Gminy Miasta Głowno i ustalenia regulaminu jej pracy, zmie</w:t>
      </w:r>
      <w:r>
        <w:rPr>
          <w:rFonts w:ascii="Times New Roman" w:hAnsi="Times New Roman"/>
        </w:rPr>
        <w:t>nione Zarządzeniem Nr 55/2020 Burmistrza Głowna z dnia 14 maja 2020 r.</w:t>
      </w:r>
    </w:p>
    <w:p w:rsidR="00E277D3" w:rsidRDefault="00E277D3">
      <w:pPr>
        <w:jc w:val="both"/>
        <w:rPr>
          <w:rFonts w:ascii="Times New Roman" w:hAnsi="Times New Roman"/>
        </w:rPr>
      </w:pPr>
    </w:p>
    <w:p w:rsidR="00E277D3" w:rsidRDefault="008F3B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§ 4.</w:t>
      </w:r>
      <w:r>
        <w:rPr>
          <w:rFonts w:ascii="Times New Roman" w:hAnsi="Times New Roman"/>
        </w:rPr>
        <w:t xml:space="preserve"> Zarządzenie wchodzi w życie z dniem podpisania i podlega ogłoszeniu zgodnie</w:t>
      </w:r>
      <w:r>
        <w:rPr>
          <w:rFonts w:ascii="Times New Roman" w:hAnsi="Times New Roman"/>
        </w:rPr>
        <w:br/>
        <w:t>z obowiązującymi przepisami.</w:t>
      </w:r>
    </w:p>
    <w:p w:rsidR="00E277D3" w:rsidRDefault="00E277D3">
      <w:pPr>
        <w:rPr>
          <w:rFonts w:ascii="Times New Roman" w:hAnsi="Times New Roman"/>
        </w:rPr>
      </w:pPr>
    </w:p>
    <w:p w:rsidR="00E277D3" w:rsidRDefault="00E277D3">
      <w:pPr>
        <w:rPr>
          <w:rFonts w:ascii="Times New Roman" w:hAnsi="Times New Roman"/>
        </w:rPr>
      </w:pPr>
    </w:p>
    <w:p w:rsidR="00E277D3" w:rsidRDefault="00E277D3">
      <w:pPr>
        <w:rPr>
          <w:rFonts w:ascii="Times New Roman" w:hAnsi="Times New Roman"/>
        </w:rPr>
      </w:pPr>
    </w:p>
    <w:p w:rsidR="00E277D3" w:rsidRDefault="008F3B55">
      <w:pPr>
        <w:ind w:firstLine="5812"/>
        <w:rPr>
          <w:rFonts w:ascii="Times New Roman" w:eastAsia="Batang" w:hAnsi="Times New Roman" w:cs="Times New Roman"/>
          <w:b/>
        </w:rPr>
      </w:pPr>
      <w:r>
        <w:rPr>
          <w:rFonts w:ascii="Times New Roman" w:eastAsia="Batang" w:hAnsi="Times New Roman" w:cs="Times New Roman"/>
          <w:b/>
        </w:rPr>
        <w:t>Burmistrz Głowna</w:t>
      </w:r>
    </w:p>
    <w:p w:rsidR="00E277D3" w:rsidRDefault="000849A3">
      <w:pPr>
        <w:ind w:firstLine="5812"/>
        <w:rPr>
          <w:rFonts w:ascii="Times New Roman" w:eastAsia="Batang" w:hAnsi="Times New Roman" w:cs="Times New Roman"/>
          <w:b/>
        </w:rPr>
      </w:pPr>
      <w:r>
        <w:rPr>
          <w:rFonts w:ascii="Times New Roman" w:eastAsia="Batang" w:hAnsi="Times New Roman" w:cs="Times New Roman"/>
          <w:b/>
        </w:rPr>
        <w:t xml:space="preserve">               /-/</w:t>
      </w:r>
    </w:p>
    <w:p w:rsidR="00E277D3" w:rsidRDefault="008F3B55">
      <w:pPr>
        <w:ind w:firstLine="5812"/>
        <w:rPr>
          <w:rFonts w:ascii="Times New Roman" w:eastAsia="Batang" w:hAnsi="Times New Roman" w:cs="Times New Roman"/>
          <w:b/>
        </w:rPr>
      </w:pPr>
      <w:r>
        <w:rPr>
          <w:rFonts w:ascii="Times New Roman" w:eastAsia="Batang" w:hAnsi="Times New Roman" w:cs="Times New Roman"/>
          <w:b/>
        </w:rPr>
        <w:t>Grzegorz Janeczek</w:t>
      </w:r>
    </w:p>
    <w:p w:rsidR="00E277D3" w:rsidRDefault="00E277D3">
      <w:pPr>
        <w:rPr>
          <w:rFonts w:ascii="Times New Roman" w:hAnsi="Times New Roman"/>
        </w:rPr>
      </w:pPr>
    </w:p>
    <w:p w:rsidR="00E277D3" w:rsidRDefault="008F3B55">
      <w:pPr>
        <w:rPr>
          <w:rFonts w:ascii="Times New Roman" w:hAnsi="Times New Roman"/>
        </w:rPr>
      </w:pPr>
      <w:r>
        <w:br w:type="page"/>
      </w:r>
    </w:p>
    <w:p w:rsidR="00E277D3" w:rsidRDefault="008F3B5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Załącznik Nr 1</w:t>
      </w:r>
    </w:p>
    <w:p w:rsidR="00E277D3" w:rsidRDefault="008F3B55">
      <w:pPr>
        <w:ind w:left="72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</w:t>
      </w:r>
      <w:r>
        <w:rPr>
          <w:rFonts w:ascii="Times New Roman" w:hAnsi="Times New Roman"/>
          <w:sz w:val="20"/>
          <w:szCs w:val="20"/>
        </w:rPr>
        <w:t xml:space="preserve">Zarządzenia Nr </w:t>
      </w:r>
      <w:r w:rsidR="000849A3">
        <w:rPr>
          <w:rFonts w:ascii="Times New Roman" w:hAnsi="Times New Roman"/>
          <w:sz w:val="20"/>
          <w:szCs w:val="20"/>
        </w:rPr>
        <w:t>77</w:t>
      </w:r>
      <w:r>
        <w:rPr>
          <w:rFonts w:ascii="Times New Roman" w:hAnsi="Times New Roman"/>
          <w:sz w:val="20"/>
          <w:szCs w:val="20"/>
        </w:rPr>
        <w:t>/2022</w:t>
      </w:r>
    </w:p>
    <w:p w:rsidR="00E277D3" w:rsidRDefault="008F3B55">
      <w:pPr>
        <w:ind w:left="72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Burmistrza Głowna</w:t>
      </w:r>
    </w:p>
    <w:p w:rsidR="00E277D3" w:rsidRDefault="008F3B55">
      <w:pPr>
        <w:ind w:left="72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 dnia </w:t>
      </w:r>
      <w:r w:rsidR="000849A3">
        <w:rPr>
          <w:rFonts w:ascii="Times New Roman" w:hAnsi="Times New Roman"/>
          <w:sz w:val="20"/>
          <w:szCs w:val="20"/>
        </w:rPr>
        <w:t>17 maja 2022 r.</w:t>
      </w:r>
    </w:p>
    <w:p w:rsidR="00E277D3" w:rsidRDefault="00E277D3">
      <w:pPr>
        <w:ind w:left="7257"/>
        <w:rPr>
          <w:rFonts w:ascii="Times New Roman" w:hAnsi="Times New Roman"/>
          <w:sz w:val="20"/>
          <w:szCs w:val="20"/>
        </w:rPr>
      </w:pPr>
    </w:p>
    <w:p w:rsidR="00E277D3" w:rsidRDefault="00E277D3">
      <w:pPr>
        <w:ind w:left="7257"/>
        <w:rPr>
          <w:rFonts w:ascii="Times New Roman" w:hAnsi="Times New Roman"/>
          <w:sz w:val="20"/>
          <w:szCs w:val="20"/>
        </w:rPr>
      </w:pPr>
    </w:p>
    <w:p w:rsidR="00E277D3" w:rsidRDefault="008F3B5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Regulamin pracy Komisji Stypendialnej</w:t>
      </w:r>
    </w:p>
    <w:p w:rsidR="00E277D3" w:rsidRDefault="00E277D3">
      <w:pPr>
        <w:jc w:val="center"/>
        <w:rPr>
          <w:rFonts w:ascii="Times New Roman" w:hAnsi="Times New Roman"/>
          <w:b/>
          <w:bCs/>
        </w:rPr>
      </w:pPr>
    </w:p>
    <w:p w:rsidR="00E277D3" w:rsidRDefault="008F3B5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</w:t>
      </w:r>
    </w:p>
    <w:p w:rsidR="00E277D3" w:rsidRDefault="008F3B55">
      <w:pPr>
        <w:tabs>
          <w:tab w:val="left" w:pos="2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ab/>
        <w:t xml:space="preserve">Komisja Stypendialna zwana dalej Komisją obraduje na posiedzeniach, w terminach </w:t>
      </w:r>
      <w:r>
        <w:rPr>
          <w:rFonts w:ascii="Times New Roman" w:hAnsi="Times New Roman"/>
        </w:rPr>
        <w:tab/>
        <w:t>ustalonych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>przez Przewodniczącą Komisji.</w:t>
      </w:r>
    </w:p>
    <w:p w:rsidR="00E277D3" w:rsidRDefault="008F3B55">
      <w:pPr>
        <w:tabs>
          <w:tab w:val="left" w:pos="2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 Komisja może odbywać </w:t>
      </w:r>
      <w:r>
        <w:rPr>
          <w:rFonts w:ascii="Times New Roman" w:hAnsi="Times New Roman"/>
        </w:rPr>
        <w:t>posiedzenia z wykorzystaniem środków porozumiewania się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>na odległość lub korespondencyjnie (zdalny tryb obradowania). Posiedzenia w zdalnym trybie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>zarządza Przewodnicząca.</w:t>
      </w:r>
    </w:p>
    <w:p w:rsidR="00E277D3" w:rsidRDefault="008F3B55">
      <w:pPr>
        <w:tabs>
          <w:tab w:val="left" w:pos="2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Posiedzenia Komisji prowadzi Przewodnicząca, a w przypadku jej nieobecności – o</w:t>
      </w:r>
      <w:r>
        <w:rPr>
          <w:rFonts w:ascii="Times New Roman" w:hAnsi="Times New Roman"/>
        </w:rPr>
        <w:t>soba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>przez nią wyznaczona.</w:t>
      </w:r>
    </w:p>
    <w:p w:rsidR="00E277D3" w:rsidRDefault="008F3B55">
      <w:pPr>
        <w:tabs>
          <w:tab w:val="left" w:pos="2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W posiedzeniach Komisji mogą brać udział osoby niebędące członkami Komisji, wykonujące </w:t>
      </w:r>
      <w:r>
        <w:rPr>
          <w:rFonts w:ascii="Times New Roman" w:hAnsi="Times New Roman"/>
        </w:rPr>
        <w:tab/>
        <w:t>czynności związane z obsługą prac Komisji.</w:t>
      </w:r>
    </w:p>
    <w:p w:rsidR="00E277D3" w:rsidRDefault="008F3B55">
      <w:pPr>
        <w:tabs>
          <w:tab w:val="left" w:pos="2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Dla ważności obrad Komisji wymagana jest obecność co najmniej 5 jej członków.</w:t>
      </w:r>
    </w:p>
    <w:p w:rsidR="00E277D3" w:rsidRDefault="00E277D3">
      <w:pPr>
        <w:jc w:val="both"/>
        <w:rPr>
          <w:rFonts w:ascii="Times New Roman" w:hAnsi="Times New Roman"/>
          <w:b/>
          <w:bCs/>
        </w:rPr>
      </w:pPr>
    </w:p>
    <w:p w:rsidR="00E277D3" w:rsidRDefault="008F3B5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2</w:t>
      </w:r>
    </w:p>
    <w:p w:rsidR="00E277D3" w:rsidRDefault="008F3B55">
      <w:pPr>
        <w:tabs>
          <w:tab w:val="left" w:pos="2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Do za</w:t>
      </w:r>
      <w:r>
        <w:rPr>
          <w:rFonts w:ascii="Times New Roman" w:hAnsi="Times New Roman"/>
        </w:rPr>
        <w:t>dań komisji należy:</w:t>
      </w:r>
    </w:p>
    <w:p w:rsidR="00E277D3" w:rsidRDefault="008F3B55">
      <w:pPr>
        <w:numPr>
          <w:ilvl w:val="0"/>
          <w:numId w:val="1"/>
        </w:numPr>
        <w:tabs>
          <w:tab w:val="left" w:pos="390"/>
        </w:tabs>
        <w:ind w:left="624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analiza wniosków o przyznanie stypendium szkolnego lub zasiłku szkolnego pod względem spełnienia kryteriów uprawniających do otrzymania pomocy materialnej o charakterze socjalnym i wstępna kwalifikacja w/w wniosków,</w:t>
      </w:r>
    </w:p>
    <w:p w:rsidR="00E277D3" w:rsidRDefault="008F3B55">
      <w:pPr>
        <w:numPr>
          <w:ilvl w:val="0"/>
          <w:numId w:val="1"/>
        </w:numPr>
        <w:tabs>
          <w:tab w:val="left" w:pos="390"/>
        </w:tabs>
        <w:ind w:left="624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piniowanie wniosków o przyznanie stypendium szkolnego lub zasiłku szkolnego uczniom kwalifikującym się do udzielenia pomocy materialnej o charakterze socjalnym, na podstawie posiadanych informacji o trudnej sytuacji materialnej ucznia oraz przedłożonych do</w:t>
      </w:r>
      <w:r>
        <w:rPr>
          <w:rFonts w:ascii="Times New Roman" w:hAnsi="Times New Roman"/>
        </w:rPr>
        <w:t xml:space="preserve">kumentów </w:t>
      </w:r>
      <w:r>
        <w:rPr>
          <w:rFonts w:ascii="Times New Roman" w:hAnsi="Times New Roman"/>
        </w:rPr>
        <w:tab/>
        <w:t>przy złożonym wniosku,</w:t>
      </w:r>
    </w:p>
    <w:p w:rsidR="00E277D3" w:rsidRDefault="008F3B55">
      <w:pPr>
        <w:numPr>
          <w:ilvl w:val="0"/>
          <w:numId w:val="1"/>
        </w:numPr>
        <w:tabs>
          <w:tab w:val="left" w:pos="390"/>
        </w:tabs>
        <w:ind w:left="624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przedstawienie propozycji dotyczącej formy i wysokości przyznania stypendium szkolnego lub zasiłku szkolnego,</w:t>
      </w:r>
    </w:p>
    <w:p w:rsidR="00E277D3" w:rsidRDefault="008F3B55">
      <w:pPr>
        <w:numPr>
          <w:ilvl w:val="0"/>
          <w:numId w:val="1"/>
        </w:numPr>
        <w:tabs>
          <w:tab w:val="left" w:pos="390"/>
        </w:tabs>
        <w:ind w:left="624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zaopiniowanie zwykłą większością głosów wniosków o stypendium szkolne lub zasiłek szkolny wraz z propozycją podzi</w:t>
      </w:r>
      <w:r>
        <w:rPr>
          <w:rFonts w:ascii="Times New Roman" w:hAnsi="Times New Roman"/>
        </w:rPr>
        <w:t>ału środków.</w:t>
      </w:r>
    </w:p>
    <w:p w:rsidR="00E277D3" w:rsidRDefault="00E277D3">
      <w:pPr>
        <w:tabs>
          <w:tab w:val="left" w:pos="390"/>
        </w:tabs>
        <w:jc w:val="center"/>
        <w:rPr>
          <w:rFonts w:ascii="Times New Roman" w:hAnsi="Times New Roman"/>
          <w:b/>
          <w:bCs/>
        </w:rPr>
      </w:pPr>
    </w:p>
    <w:p w:rsidR="00E277D3" w:rsidRDefault="008F3B55">
      <w:pPr>
        <w:tabs>
          <w:tab w:val="left" w:pos="39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3</w:t>
      </w:r>
    </w:p>
    <w:p w:rsidR="00E277D3" w:rsidRDefault="008F3B55">
      <w:pPr>
        <w:tabs>
          <w:tab w:val="left" w:pos="2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Z prac Komisji sporządza się protokół, który podpisuje Przewodnicząca i członkowie Komisji</w:t>
      </w:r>
      <w:r>
        <w:rPr>
          <w:rFonts w:ascii="Times New Roman" w:hAnsi="Times New Roman"/>
        </w:rPr>
        <w:t>.</w:t>
      </w:r>
    </w:p>
    <w:p w:rsidR="00E277D3" w:rsidRDefault="008F3B55">
      <w:pPr>
        <w:tabs>
          <w:tab w:val="left" w:pos="2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Protokół wraz z propozycją podziału środków przekazuje się Burmistrzowi Głowna.</w:t>
      </w:r>
    </w:p>
    <w:p w:rsidR="00E277D3" w:rsidRDefault="00E277D3">
      <w:pPr>
        <w:tabs>
          <w:tab w:val="left" w:pos="390"/>
        </w:tabs>
        <w:jc w:val="center"/>
        <w:rPr>
          <w:rFonts w:ascii="Times New Roman" w:hAnsi="Times New Roman"/>
          <w:b/>
          <w:bCs/>
        </w:rPr>
      </w:pPr>
    </w:p>
    <w:p w:rsidR="00E277D3" w:rsidRDefault="008F3B55">
      <w:pPr>
        <w:tabs>
          <w:tab w:val="left" w:pos="39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4</w:t>
      </w:r>
    </w:p>
    <w:p w:rsidR="00E277D3" w:rsidRDefault="008F3B55">
      <w:pPr>
        <w:tabs>
          <w:tab w:val="left" w:pos="2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Komisja ma uprawnienia do zwracania się do wnioskodawców o przedstawienie do</w:t>
      </w:r>
      <w:r>
        <w:rPr>
          <w:rFonts w:ascii="Times New Roman" w:hAnsi="Times New Roman"/>
        </w:rPr>
        <w:t>kumentów źródłowych potwierdzających wysokość dochodów oraz zaświadczeń niezbędnych do udzielenia pomocy.</w:t>
      </w:r>
    </w:p>
    <w:p w:rsidR="00E277D3" w:rsidRDefault="00E277D3">
      <w:pPr>
        <w:tabs>
          <w:tab w:val="left" w:pos="285"/>
        </w:tabs>
        <w:jc w:val="both"/>
        <w:rPr>
          <w:rFonts w:ascii="Times New Roman" w:hAnsi="Times New Roman"/>
        </w:rPr>
      </w:pPr>
    </w:p>
    <w:p w:rsidR="00E277D3" w:rsidRDefault="00E277D3">
      <w:pPr>
        <w:tabs>
          <w:tab w:val="left" w:pos="285"/>
        </w:tabs>
        <w:jc w:val="both"/>
        <w:rPr>
          <w:rFonts w:ascii="Times New Roman" w:hAnsi="Times New Roman"/>
        </w:rPr>
      </w:pPr>
    </w:p>
    <w:p w:rsidR="00E277D3" w:rsidRDefault="00E277D3">
      <w:pPr>
        <w:tabs>
          <w:tab w:val="left" w:pos="285"/>
        </w:tabs>
        <w:jc w:val="both"/>
        <w:rPr>
          <w:rFonts w:ascii="Times New Roman" w:hAnsi="Times New Roman"/>
        </w:rPr>
      </w:pPr>
    </w:p>
    <w:p w:rsidR="00E277D3" w:rsidRDefault="00E277D3">
      <w:pPr>
        <w:tabs>
          <w:tab w:val="left" w:pos="285"/>
        </w:tabs>
        <w:jc w:val="both"/>
        <w:rPr>
          <w:rFonts w:ascii="Times New Roman" w:hAnsi="Times New Roman"/>
        </w:rPr>
      </w:pPr>
    </w:p>
    <w:p w:rsidR="00E277D3" w:rsidRDefault="00E277D3">
      <w:pPr>
        <w:tabs>
          <w:tab w:val="left" w:pos="285"/>
        </w:tabs>
        <w:jc w:val="both"/>
        <w:rPr>
          <w:rFonts w:ascii="Times New Roman" w:hAnsi="Times New Roman"/>
        </w:rPr>
      </w:pPr>
    </w:p>
    <w:p w:rsidR="00E277D3" w:rsidRDefault="00E277D3">
      <w:pPr>
        <w:tabs>
          <w:tab w:val="left" w:pos="285"/>
        </w:tabs>
        <w:jc w:val="both"/>
        <w:rPr>
          <w:rFonts w:ascii="Times New Roman" w:hAnsi="Times New Roman"/>
        </w:rPr>
      </w:pPr>
    </w:p>
    <w:p w:rsidR="00E277D3" w:rsidRDefault="00E277D3">
      <w:pPr>
        <w:tabs>
          <w:tab w:val="left" w:pos="285"/>
        </w:tabs>
        <w:jc w:val="both"/>
        <w:rPr>
          <w:rFonts w:ascii="Times New Roman" w:hAnsi="Times New Roman"/>
        </w:rPr>
      </w:pPr>
    </w:p>
    <w:p w:rsidR="00E277D3" w:rsidRDefault="00E277D3">
      <w:pPr>
        <w:tabs>
          <w:tab w:val="left" w:pos="285"/>
        </w:tabs>
        <w:jc w:val="both"/>
        <w:rPr>
          <w:rFonts w:ascii="Times New Roman" w:hAnsi="Times New Roman"/>
        </w:rPr>
      </w:pPr>
    </w:p>
    <w:p w:rsidR="00E277D3" w:rsidRDefault="00E277D3">
      <w:pPr>
        <w:tabs>
          <w:tab w:val="left" w:pos="285"/>
        </w:tabs>
        <w:jc w:val="both"/>
        <w:rPr>
          <w:rFonts w:ascii="Times New Roman" w:hAnsi="Times New Roman"/>
        </w:rPr>
      </w:pPr>
    </w:p>
    <w:p w:rsidR="00E277D3" w:rsidRDefault="00E277D3">
      <w:pPr>
        <w:tabs>
          <w:tab w:val="left" w:pos="285"/>
        </w:tabs>
        <w:jc w:val="both"/>
        <w:rPr>
          <w:rFonts w:ascii="Times New Roman" w:hAnsi="Times New Roman"/>
        </w:rPr>
      </w:pPr>
    </w:p>
    <w:p w:rsidR="00E277D3" w:rsidRDefault="00E277D3">
      <w:pPr>
        <w:pStyle w:val="Standard"/>
        <w:tabs>
          <w:tab w:val="left" w:pos="285"/>
        </w:tabs>
        <w:jc w:val="both"/>
      </w:pPr>
    </w:p>
    <w:sectPr w:rsidR="00E277D3" w:rsidSect="00E277D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01395"/>
    <w:multiLevelType w:val="multilevel"/>
    <w:tmpl w:val="F4C83190"/>
    <w:lvl w:ilvl="0">
      <w:start w:val="1"/>
      <w:numFmt w:val="decimal"/>
      <w:lvlText w:val="%1)"/>
      <w:lvlJc w:val="left"/>
      <w:pPr>
        <w:tabs>
          <w:tab w:val="num" w:pos="1110"/>
        </w:tabs>
        <w:ind w:left="1110" w:hanging="360"/>
      </w:p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decimal"/>
      <w:lvlText w:val="%3."/>
      <w:lvlJc w:val="left"/>
      <w:pPr>
        <w:tabs>
          <w:tab w:val="num" w:pos="1830"/>
        </w:tabs>
        <w:ind w:left="1830" w:hanging="36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2910"/>
        </w:tabs>
        <w:ind w:left="2910" w:hanging="360"/>
      </w:pPr>
    </w:lvl>
    <w:lvl w:ilvl="6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3990"/>
        </w:tabs>
        <w:ind w:left="3990" w:hanging="360"/>
      </w:pPr>
    </w:lvl>
  </w:abstractNum>
  <w:abstractNum w:abstractNumId="1">
    <w:nsid w:val="76823B9B"/>
    <w:multiLevelType w:val="multilevel"/>
    <w:tmpl w:val="BC581D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FELayout/>
  </w:compat>
  <w:rsids>
    <w:rsidRoot w:val="00E277D3"/>
    <w:rsid w:val="000849A3"/>
    <w:rsid w:val="008F3B55"/>
    <w:rsid w:val="00E2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7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E277D3"/>
  </w:style>
  <w:style w:type="paragraph" w:styleId="Nagwek">
    <w:name w:val="header"/>
    <w:basedOn w:val="Normalny"/>
    <w:next w:val="Tekstpodstawowy"/>
    <w:qFormat/>
    <w:rsid w:val="00E277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E277D3"/>
    <w:pPr>
      <w:spacing w:after="140" w:line="288" w:lineRule="auto"/>
    </w:pPr>
  </w:style>
  <w:style w:type="paragraph" w:styleId="Lista">
    <w:name w:val="List"/>
    <w:basedOn w:val="Tekstpodstawowy"/>
    <w:rsid w:val="00E277D3"/>
  </w:style>
  <w:style w:type="paragraph" w:customStyle="1" w:styleId="Caption">
    <w:name w:val="Caption"/>
    <w:basedOn w:val="Normalny"/>
    <w:qFormat/>
    <w:rsid w:val="00E277D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E277D3"/>
    <w:pPr>
      <w:suppressLineNumbers/>
    </w:pPr>
  </w:style>
  <w:style w:type="paragraph" w:customStyle="1" w:styleId="Standard">
    <w:name w:val="Standard"/>
    <w:qFormat/>
    <w:rsid w:val="00E277D3"/>
    <w:pPr>
      <w:widowControl w:val="0"/>
      <w:suppressAutoHyphens/>
      <w:textAlignment w:val="baseline"/>
    </w:pPr>
    <w:rPr>
      <w:rFonts w:ascii="Times New Roman" w:eastAsia="Lucida Sans Unicode" w:hAnsi="Times New Roman" w:cs="Tahoma"/>
      <w:color w:val="00000A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567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kluczak</cp:lastModifiedBy>
  <cp:revision>10</cp:revision>
  <cp:lastPrinted>2022-12-13T11:07:00Z</cp:lastPrinted>
  <dcterms:created xsi:type="dcterms:W3CDTF">2020-01-17T08:55:00Z</dcterms:created>
  <dcterms:modified xsi:type="dcterms:W3CDTF">2022-12-14T11:01:00Z</dcterms:modified>
  <dc:language>pl-PL</dc:language>
</cp:coreProperties>
</file>