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ny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ny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ny"/>
        <w:jc w:val="left"/>
        <w:rPr/>
      </w:pPr>
      <w:r>
        <w:rPr>
          <w:rStyle w:val="Domylnaczcionkaakapitu"/>
          <w:rFonts w:eastAsia="Liberation Serif" w:cs="Liberation Serif" w:ascii="Times New Roman" w:hAnsi="Times New Roman"/>
          <w:sz w:val="24"/>
        </w:rPr>
        <w:tab/>
        <w:tab/>
        <w:tab/>
        <w:tab/>
        <w:t xml:space="preserve">  </w:t>
      </w:r>
      <w:r>
        <w:rPr>
          <w:rStyle w:val="Domylnaczcionkaakapitu"/>
          <w:rFonts w:ascii="Times New Roman" w:hAnsi="Times New Roman"/>
          <w:b/>
          <w:bCs/>
          <w:sz w:val="28"/>
        </w:rPr>
        <w:t>Z</w:t>
      </w:r>
      <w:r>
        <w:rPr>
          <w:rStyle w:val="Domylnaczcionkaakapitu"/>
          <w:rFonts w:ascii="Times New Roman" w:hAnsi="Times New Roman"/>
          <w:b/>
          <w:bCs/>
          <w:sz w:val="28"/>
        </w:rPr>
        <w:t>ARZĄDZENIE</w:t>
      </w:r>
      <w:r>
        <w:rPr>
          <w:rStyle w:val="Domylnaczcionkaakapitu"/>
          <w:rFonts w:ascii="Times New Roman" w:hAnsi="Times New Roman"/>
          <w:b/>
          <w:bCs/>
          <w:sz w:val="28"/>
        </w:rPr>
        <w:t xml:space="preserve"> N</w:t>
      </w:r>
      <w:r>
        <w:rPr>
          <w:rStyle w:val="Domylnaczcionkaakapitu"/>
          <w:rFonts w:ascii="Times New Roman" w:hAnsi="Times New Roman"/>
          <w:b/>
          <w:bCs/>
          <w:sz w:val="28"/>
        </w:rPr>
        <w:t xml:space="preserve">R </w:t>
      </w:r>
      <w:r>
        <w:rPr>
          <w:rStyle w:val="Domylnaczcionkaakapitu"/>
          <w:rFonts w:ascii="Times New Roman" w:hAnsi="Times New Roman"/>
          <w:b/>
          <w:bCs/>
          <w:sz w:val="28"/>
        </w:rPr>
        <w:t>13</w:t>
      </w:r>
      <w:r>
        <w:rPr>
          <w:rStyle w:val="Domylnaczcionkaakapitu"/>
          <w:rFonts w:ascii="Times New Roman" w:hAnsi="Times New Roman"/>
          <w:b/>
          <w:bCs/>
          <w:sz w:val="28"/>
        </w:rPr>
        <w:t>7</w:t>
      </w:r>
      <w:r>
        <w:rPr>
          <w:rStyle w:val="Domylnaczcionkaakapitu"/>
          <w:rFonts w:ascii="Times New Roman" w:hAnsi="Times New Roman"/>
          <w:b/>
          <w:bCs/>
          <w:sz w:val="28"/>
        </w:rPr>
        <w:t>/</w:t>
      </w:r>
      <w:r>
        <w:rPr>
          <w:rStyle w:val="Domylnaczcionkaakapitu"/>
          <w:rFonts w:ascii="Times New Roman" w:hAnsi="Times New Roman"/>
          <w:b/>
          <w:bCs/>
          <w:sz w:val="28"/>
        </w:rPr>
        <w:t>20</w:t>
      </w:r>
      <w:r>
        <w:rPr>
          <w:rStyle w:val="Domylnaczcionkaakapitu"/>
          <w:rFonts w:ascii="Times New Roman" w:hAnsi="Times New Roman"/>
          <w:b/>
          <w:bCs/>
          <w:sz w:val="28"/>
        </w:rPr>
        <w:t>2</w:t>
      </w:r>
      <w:r>
        <w:rPr>
          <w:rStyle w:val="Domylnaczcionkaakapitu"/>
          <w:rFonts w:ascii="Times New Roman" w:hAnsi="Times New Roman"/>
          <w:b/>
          <w:bCs/>
          <w:sz w:val="28"/>
        </w:rPr>
        <w:t>2</w:t>
      </w:r>
    </w:p>
    <w:p>
      <w:pPr>
        <w:pStyle w:val="Normalny"/>
        <w:jc w:val="left"/>
        <w:rPr/>
      </w:pPr>
      <w:r>
        <w:rPr>
          <w:rStyle w:val="Domylnaczcionkaakapitu"/>
          <w:rFonts w:ascii="Times New Roman" w:hAnsi="Times New Roman"/>
          <w:b/>
          <w:bCs/>
          <w:sz w:val="28"/>
        </w:rPr>
        <w:tab/>
        <w:tab/>
        <w:tab/>
        <w:tab/>
        <w:t xml:space="preserve">    B</w:t>
      </w:r>
      <w:r>
        <w:rPr>
          <w:rStyle w:val="Domylnaczcionkaakapitu"/>
          <w:rFonts w:ascii="Times New Roman" w:hAnsi="Times New Roman"/>
          <w:b/>
          <w:bCs/>
          <w:sz w:val="28"/>
        </w:rPr>
        <w:t>URMISTRZA GŁOWNA</w:t>
      </w:r>
    </w:p>
    <w:p>
      <w:pPr>
        <w:pStyle w:val="Normalny"/>
        <w:jc w:val="left"/>
        <w:rPr/>
      </w:pPr>
      <w:r>
        <w:rPr>
          <w:rStyle w:val="Domylnaczcionkaakapitu"/>
          <w:rFonts w:ascii="Times New Roman" w:hAnsi="Times New Roman"/>
          <w:b/>
          <w:bCs/>
          <w:sz w:val="28"/>
        </w:rPr>
        <w:tab/>
        <w:tab/>
        <w:tab/>
        <w:t xml:space="preserve">             z dnia </w:t>
      </w:r>
      <w:r>
        <w:rPr>
          <w:rStyle w:val="Domylnaczcionkaakapitu"/>
          <w:rFonts w:ascii="Times New Roman" w:hAnsi="Times New Roman"/>
          <w:b/>
          <w:bCs/>
          <w:sz w:val="28"/>
        </w:rPr>
        <w:t>14</w:t>
      </w:r>
      <w:r>
        <w:rPr>
          <w:rStyle w:val="Domylnaczcionkaakapitu"/>
          <w:rFonts w:ascii="Times New Roman" w:hAnsi="Times New Roman"/>
          <w:b/>
          <w:bCs/>
          <w:sz w:val="28"/>
        </w:rPr>
        <w:t xml:space="preserve"> września</w:t>
      </w:r>
      <w:r>
        <w:rPr>
          <w:rStyle w:val="Domylnaczcionkaakapitu"/>
          <w:rFonts w:ascii="Times New Roman" w:hAnsi="Times New Roman"/>
          <w:b/>
          <w:bCs/>
          <w:sz w:val="28"/>
        </w:rPr>
        <w:t xml:space="preserve"> 20</w:t>
      </w:r>
      <w:r>
        <w:rPr>
          <w:rStyle w:val="Domylnaczcionkaakapitu"/>
          <w:rFonts w:ascii="Times New Roman" w:hAnsi="Times New Roman"/>
          <w:b/>
          <w:bCs/>
          <w:sz w:val="28"/>
        </w:rPr>
        <w:t>2</w:t>
      </w:r>
      <w:r>
        <w:rPr>
          <w:rStyle w:val="Domylnaczcionkaakapitu"/>
          <w:rFonts w:ascii="Times New Roman" w:hAnsi="Times New Roman"/>
          <w:b/>
          <w:bCs/>
          <w:sz w:val="28"/>
        </w:rPr>
        <w:t>2</w:t>
      </w:r>
      <w:r>
        <w:rPr>
          <w:rStyle w:val="Domylnaczcionkaakapitu"/>
          <w:rFonts w:ascii="Times New Roman" w:hAnsi="Times New Roman"/>
          <w:b/>
          <w:bCs/>
          <w:sz w:val="28"/>
        </w:rPr>
        <w:t xml:space="preserve"> roku</w:t>
      </w:r>
    </w:p>
    <w:p>
      <w:pPr>
        <w:pStyle w:val="Normalny"/>
        <w:jc w:val="left"/>
        <w:rPr/>
      </w:pPr>
      <w:r>
        <w:rPr>
          <w:rStyle w:val="Domylnaczcionkaakapitu"/>
          <w:rFonts w:ascii="Times New Roman" w:hAnsi="Times New Roman"/>
          <w:b/>
          <w:bCs/>
          <w:sz w:val="28"/>
        </w:rPr>
        <w:tab/>
        <w:t xml:space="preserve">     </w:t>
      </w:r>
    </w:p>
    <w:p>
      <w:pPr>
        <w:pStyle w:val="Normalny"/>
        <w:rPr/>
      </w:pPr>
      <w:r>
        <w:rPr>
          <w:rStyle w:val="Domylnaczcionkaakapitu"/>
          <w:rFonts w:ascii="Times New Roman" w:hAnsi="Times New Roman"/>
          <w:b/>
          <w:bCs/>
          <w:sz w:val="28"/>
        </w:rPr>
        <w:t xml:space="preserve">                     </w:t>
      </w:r>
    </w:p>
    <w:p>
      <w:pPr>
        <w:pStyle w:val="Normalny"/>
        <w:rPr/>
      </w:pPr>
      <w:r>
        <w:rPr/>
      </w:r>
    </w:p>
    <w:p>
      <w:pPr>
        <w:pStyle w:val="Normalny"/>
        <w:rPr/>
      </w:pPr>
      <w:r>
        <w:rPr/>
      </w:r>
    </w:p>
    <w:p>
      <w:pPr>
        <w:pStyle w:val="Normalny"/>
        <w:rPr/>
      </w:pPr>
      <w:r>
        <w:rPr/>
      </w:r>
    </w:p>
    <w:p>
      <w:pPr>
        <w:pStyle w:val="Normalny"/>
        <w:rPr/>
      </w:pPr>
      <w:r>
        <w:rPr>
          <w:rStyle w:val="Domylnaczcionkaakapitu"/>
          <w:rFonts w:ascii="Times New Roman" w:hAnsi="Times New Roman"/>
          <w:sz w:val="24"/>
        </w:rPr>
        <w:t xml:space="preserve">w sprawie: </w:t>
      </w:r>
      <w:r>
        <w:rPr>
          <w:rStyle w:val="Domylnaczcionkaakapitu"/>
          <w:rFonts w:ascii="Times New Roman" w:hAnsi="Times New Roman"/>
          <w:b/>
          <w:sz w:val="24"/>
        </w:rPr>
        <w:t>zmian  budż</w:t>
      </w:r>
      <w:r>
        <w:rPr>
          <w:rStyle w:val="Domylnaczcionkaakapitu"/>
          <w:rFonts w:ascii="Times New Roman" w:hAnsi="Times New Roman"/>
          <w:b/>
          <w:sz w:val="24"/>
        </w:rPr>
        <w:t xml:space="preserve">etu </w:t>
      </w:r>
      <w:r>
        <w:rPr>
          <w:rStyle w:val="Domylnaczcionkaakapitu"/>
          <w:rFonts w:ascii="Times New Roman" w:hAnsi="Times New Roman"/>
          <w:b/>
          <w:sz w:val="24"/>
        </w:rPr>
        <w:t>Miasta Głowna na 20</w:t>
      </w:r>
      <w:r>
        <w:rPr>
          <w:rStyle w:val="Domylnaczcionkaakapitu"/>
          <w:rFonts w:ascii="Times New Roman" w:hAnsi="Times New Roman"/>
          <w:b/>
          <w:sz w:val="24"/>
        </w:rPr>
        <w:t>2</w:t>
      </w:r>
      <w:r>
        <w:rPr>
          <w:rStyle w:val="Domylnaczcionkaakapitu"/>
          <w:rFonts w:ascii="Times New Roman" w:hAnsi="Times New Roman"/>
          <w:b/>
          <w:sz w:val="24"/>
        </w:rPr>
        <w:t>2</w:t>
      </w:r>
      <w:r>
        <w:rPr>
          <w:rStyle w:val="Domylnaczcionkaakapitu"/>
          <w:rFonts w:ascii="Times New Roman" w:hAnsi="Times New Roman"/>
          <w:b/>
          <w:sz w:val="24"/>
        </w:rPr>
        <w:t xml:space="preserve"> rok.</w:t>
      </w:r>
    </w:p>
    <w:p>
      <w:pPr>
        <w:pStyle w:val="Normalny"/>
        <w:rPr/>
      </w:pPr>
      <w:r>
        <w:rPr/>
      </w:r>
    </w:p>
    <w:p>
      <w:pPr>
        <w:pStyle w:val="Normalny"/>
        <w:rPr/>
      </w:pPr>
      <w:r>
        <w:rPr/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Na podstawie art. 30 ust. 2 pkt. 4 ustawy z dnia 8 marca 1990 r. o samorządzie gminnym (tj. Dz. U.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22 r. poz. 559, poz. 1005, poz. 1079) art. 257 pkt. 1 ustawy z</w:t>
      </w:r>
      <w:r>
        <w:rPr>
          <w:rFonts w:ascii="Times New Roman" w:hAnsi="Times New Roman"/>
          <w:sz w:val="24"/>
        </w:rPr>
        <w:t xml:space="preserve"> dnia 27 sierpnia 2009 roku o finansach publicznych </w:t>
      </w:r>
      <w:r>
        <w:rPr>
          <w:rFonts w:ascii="Times New Roman" w:hAnsi="Times New Roman"/>
          <w:sz w:val="24"/>
        </w:rPr>
        <w:t>(tj. Dz. U. z 2022 r. poz. 1634, poz. 1079, poz poz. 1725, poz. 1747, poz. 1768),</w:t>
      </w:r>
      <w:r>
        <w:rPr>
          <w:rFonts w:ascii="Times New Roman" w:hAnsi="Times New Roman"/>
          <w:sz w:val="24"/>
        </w:rPr>
        <w:t xml:space="preserve"> na podstawie § </w:t>
      </w:r>
      <w:r>
        <w:rPr>
          <w:rFonts w:ascii="Times New Roman" w:hAnsi="Times New Roman"/>
          <w:sz w:val="24"/>
        </w:rPr>
        <w:t>19</w:t>
      </w:r>
      <w:r>
        <w:rPr>
          <w:rFonts w:ascii="Times New Roman" w:hAnsi="Times New Roman"/>
          <w:sz w:val="24"/>
        </w:rPr>
        <w:t xml:space="preserve"> pkt.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Uchwały Nr </w:t>
      </w:r>
      <w:r>
        <w:rPr>
          <w:rFonts w:ascii="Times New Roman" w:hAnsi="Times New Roman"/>
          <w:sz w:val="24"/>
        </w:rPr>
        <w:t>LIII/392/21</w:t>
      </w:r>
      <w:r>
        <w:rPr>
          <w:rFonts w:ascii="Times New Roman" w:hAnsi="Times New Roman"/>
          <w:sz w:val="24"/>
        </w:rPr>
        <w:t xml:space="preserve"> Rady Miejskiej w Głownie z dnia </w:t>
      </w:r>
      <w:r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z w:val="24"/>
        </w:rPr>
        <w:t xml:space="preserve"> grudnia 20</w:t>
      </w:r>
      <w:r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 r. w sprawie uchwalenia budżetu Miasta Głowna na 20</w:t>
      </w:r>
      <w:r>
        <w:rPr>
          <w:rFonts w:ascii="Times New Roman" w:hAnsi="Times New Roman"/>
          <w:sz w:val="24"/>
        </w:rPr>
        <w:t xml:space="preserve">22 </w:t>
      </w:r>
      <w:r>
        <w:rPr>
          <w:rFonts w:ascii="Times New Roman" w:hAnsi="Times New Roman"/>
          <w:sz w:val="24"/>
        </w:rPr>
        <w:t xml:space="preserve">rok, </w:t>
      </w:r>
      <w:r>
        <w:rPr>
          <w:rFonts w:ascii="Times New Roman" w:hAnsi="Times New Roman"/>
          <w:sz w:val="24"/>
        </w:rPr>
        <w:t>zmienionej Uchwałą Rady Miejskiej w Głownie Nr LIX/428/22 z dnia 07 kwietnia 2022 r. w sprawie zmiany uchwały nr LIII/392/21 z dnia 22 grudnia 2021 roku w sprawie uchwalenia budżetu Miasta Głowna na 2022 rok.</w:t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zarządzam, co następuje:</w:t>
      </w:r>
    </w:p>
    <w:p>
      <w:pPr>
        <w:pStyle w:val="Normalny"/>
        <w:jc w:val="both"/>
        <w:rPr>
          <w:rFonts w:ascii="Times New Roman" w:hAnsi="Times New Roman"/>
          <w:b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</w:r>
    </w:p>
    <w:p>
      <w:pPr>
        <w:pStyle w:val="Normalny"/>
        <w:jc w:val="both"/>
        <w:rPr>
          <w:rFonts w:ascii="Times New Roman" w:hAnsi="Times New Roman"/>
          <w:b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</w:r>
    </w:p>
    <w:p>
      <w:pPr>
        <w:pStyle w:val="Normalny"/>
        <w:jc w:val="both"/>
        <w:rPr/>
      </w:pPr>
      <w:r>
        <w:rPr>
          <w:rStyle w:val="Domylnaczcionkaakapitu"/>
          <w:rFonts w:ascii="Times New Roman" w:hAnsi="Times New Roman"/>
          <w:sz w:val="24"/>
        </w:rPr>
        <w:t>§ 1.  Dokonuję zmian w budżecie Miasta Głowna na 20</w:t>
      </w:r>
      <w:r>
        <w:rPr>
          <w:rStyle w:val="Domylnaczcionkaakapitu"/>
          <w:rFonts w:ascii="Times New Roman" w:hAnsi="Times New Roman"/>
          <w:sz w:val="24"/>
        </w:rPr>
        <w:t>2</w:t>
      </w:r>
      <w:r>
        <w:rPr>
          <w:rStyle w:val="Domylnaczcionkaakapitu"/>
          <w:rFonts w:ascii="Times New Roman" w:hAnsi="Times New Roman"/>
          <w:sz w:val="24"/>
        </w:rPr>
        <w:t>2</w:t>
      </w:r>
      <w:r>
        <w:rPr>
          <w:rStyle w:val="Domylnaczcionkaakapitu"/>
          <w:rFonts w:ascii="Times New Roman" w:hAnsi="Times New Roman"/>
          <w:sz w:val="24"/>
        </w:rPr>
        <w:t xml:space="preserve"> rok polegających na          </w:t>
      </w:r>
      <w:r>
        <w:rPr>
          <w:rStyle w:val="Domylnaczcionkaakapitu"/>
          <w:rFonts w:ascii="Times New Roman" w:hAnsi="Times New Roman"/>
          <w:sz w:val="24"/>
        </w:rPr>
        <w:t>z</w:t>
      </w:r>
      <w:r>
        <w:rPr>
          <w:rStyle w:val="Domylnaczcionkaakapitu"/>
          <w:rFonts w:ascii="Times New Roman" w:hAnsi="Times New Roman"/>
          <w:sz w:val="24"/>
        </w:rPr>
        <w:t>większeniu</w:t>
      </w:r>
      <w:r>
        <w:rPr>
          <w:rStyle w:val="Domylnaczcionkaakapitu"/>
          <w:rFonts w:ascii="Times New Roman" w:hAnsi="Times New Roman"/>
          <w:sz w:val="24"/>
        </w:rPr>
        <w:t xml:space="preserve"> </w:t>
      </w:r>
      <w:r>
        <w:rPr>
          <w:rStyle w:val="Domylnaczcionkaakapitu"/>
          <w:rFonts w:ascii="Times New Roman" w:hAnsi="Times New Roman"/>
          <w:sz w:val="24"/>
        </w:rPr>
        <w:t>dochodów</w:t>
      </w:r>
      <w:r>
        <w:rPr>
          <w:rStyle w:val="Domylnaczcionkaakapitu"/>
          <w:rFonts w:ascii="Times New Roman" w:hAnsi="Times New Roman"/>
          <w:sz w:val="24"/>
        </w:rPr>
        <w:t xml:space="preserve"> bieżących zgodnie z załącznikiem Nr 1.</w:t>
      </w:r>
    </w:p>
    <w:p>
      <w:pPr>
        <w:pStyle w:val="Normalny"/>
        <w:jc w:val="both"/>
        <w:rPr>
          <w:rStyle w:val="Domylnaczcionkaakapitu"/>
          <w:rFonts w:ascii="Times New Roman" w:hAnsi="Times New Roman"/>
          <w:sz w:val="24"/>
        </w:rPr>
      </w:pPr>
      <w:r>
        <w:rPr/>
      </w:r>
    </w:p>
    <w:p>
      <w:pPr>
        <w:pStyle w:val="Normalny"/>
        <w:jc w:val="both"/>
        <w:rPr/>
      </w:pPr>
      <w:r>
        <w:rPr>
          <w:rStyle w:val="Domylnaczcionkaakapitu"/>
          <w:rFonts w:ascii="Times New Roman" w:hAnsi="Times New Roman"/>
          <w:sz w:val="24"/>
        </w:rPr>
        <w:t xml:space="preserve">§ </w:t>
      </w:r>
      <w:r>
        <w:rPr>
          <w:rStyle w:val="Domylnaczcionkaakapitu"/>
          <w:rFonts w:ascii="Times New Roman" w:hAnsi="Times New Roman"/>
          <w:sz w:val="24"/>
        </w:rPr>
        <w:t>2</w:t>
      </w:r>
      <w:r>
        <w:rPr>
          <w:rStyle w:val="Domylnaczcionkaakapitu"/>
          <w:rFonts w:ascii="Times New Roman" w:hAnsi="Times New Roman"/>
          <w:sz w:val="24"/>
        </w:rPr>
        <w:t>.  Dokonuję zmian w budżecie Miasta Głowna na 20</w:t>
      </w:r>
      <w:r>
        <w:rPr>
          <w:rStyle w:val="Domylnaczcionkaakapitu"/>
          <w:rFonts w:ascii="Times New Roman" w:hAnsi="Times New Roman"/>
          <w:sz w:val="24"/>
        </w:rPr>
        <w:t>2</w:t>
      </w:r>
      <w:r>
        <w:rPr>
          <w:rStyle w:val="Domylnaczcionkaakapitu"/>
          <w:rFonts w:ascii="Times New Roman" w:hAnsi="Times New Roman"/>
          <w:sz w:val="24"/>
        </w:rPr>
        <w:t>2</w:t>
      </w:r>
      <w:r>
        <w:rPr>
          <w:rStyle w:val="Domylnaczcionkaakapitu"/>
          <w:rFonts w:ascii="Times New Roman" w:hAnsi="Times New Roman"/>
          <w:sz w:val="24"/>
        </w:rPr>
        <w:t xml:space="preserve"> rok polegających na          </w:t>
      </w:r>
      <w:r>
        <w:rPr>
          <w:rStyle w:val="Domylnaczcionkaakapitu"/>
          <w:rFonts w:ascii="Times New Roman" w:hAnsi="Times New Roman"/>
          <w:sz w:val="24"/>
        </w:rPr>
        <w:t>z</w:t>
      </w:r>
      <w:r>
        <w:rPr>
          <w:rStyle w:val="Domylnaczcionkaakapitu"/>
          <w:rFonts w:ascii="Times New Roman" w:hAnsi="Times New Roman"/>
          <w:sz w:val="24"/>
        </w:rPr>
        <w:t>większeniu</w:t>
      </w:r>
      <w:r>
        <w:rPr>
          <w:rStyle w:val="Domylnaczcionkaakapitu"/>
          <w:rFonts w:ascii="Times New Roman" w:hAnsi="Times New Roman"/>
          <w:sz w:val="24"/>
        </w:rPr>
        <w:t xml:space="preserve"> </w:t>
      </w:r>
      <w:r>
        <w:rPr>
          <w:rStyle w:val="Domylnaczcionkaakapitu"/>
          <w:rFonts w:ascii="Times New Roman" w:hAnsi="Times New Roman"/>
          <w:sz w:val="24"/>
        </w:rPr>
        <w:t xml:space="preserve">i przeniesieniu </w:t>
      </w:r>
      <w:r>
        <w:rPr>
          <w:rStyle w:val="Domylnaczcionkaakapitu"/>
          <w:rFonts w:ascii="Times New Roman" w:hAnsi="Times New Roman"/>
          <w:sz w:val="24"/>
        </w:rPr>
        <w:t xml:space="preserve">wydatków </w:t>
      </w:r>
      <w:r>
        <w:rPr>
          <w:rStyle w:val="Domylnaczcionkaakapitu"/>
          <w:rFonts w:ascii="Times New Roman" w:hAnsi="Times New Roman"/>
          <w:sz w:val="24"/>
        </w:rPr>
        <w:t>bieżących</w:t>
      </w:r>
      <w:r>
        <w:rPr>
          <w:rStyle w:val="Domylnaczcionkaakapitu"/>
          <w:rFonts w:ascii="Times New Roman" w:hAnsi="Times New Roman"/>
          <w:sz w:val="24"/>
        </w:rPr>
        <w:t xml:space="preserve"> zgodnie z załącznikiem Nr </w:t>
      </w:r>
      <w:r>
        <w:rPr>
          <w:rStyle w:val="Domylnaczcionkaakapitu"/>
          <w:rFonts w:ascii="Times New Roman" w:hAnsi="Times New Roman"/>
          <w:sz w:val="24"/>
        </w:rPr>
        <w:t>2</w:t>
      </w:r>
      <w:r>
        <w:rPr>
          <w:rStyle w:val="Domylnaczcionkaakapitu"/>
          <w:rFonts w:ascii="Times New Roman" w:hAnsi="Times New Roman"/>
          <w:sz w:val="24"/>
        </w:rPr>
        <w:t>.</w:t>
      </w:r>
    </w:p>
    <w:p>
      <w:pPr>
        <w:pStyle w:val="Normalny"/>
        <w:jc w:val="both"/>
        <w:rPr>
          <w:rStyle w:val="Domylnaczcionkaakapitu"/>
          <w:rFonts w:ascii="Times New Roman" w:hAnsi="Times New Roman"/>
          <w:sz w:val="24"/>
        </w:rPr>
      </w:pPr>
      <w:r>
        <w:rPr/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§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  Zarządzenie wchodzi w życie z dniem podpisania i podlega ogłoszeniu.</w:t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spacing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Tretekstu"/>
        <w:suppressAutoHyphens w:val="true"/>
        <w:spacing w:before="0" w:after="0"/>
        <w:ind w:left="5669" w:right="0" w:hanging="0"/>
        <w:jc w:val="both"/>
        <w:rPr>
          <w:rFonts w:ascii="Times New Roman;serif;serif" w:hAnsi="Times New Roman;serif;serif"/>
          <w:b/>
          <w:sz w:val="24"/>
        </w:rPr>
      </w:pPr>
      <w:r>
        <w:rPr>
          <w:rFonts w:ascii="Times New Roman;serif;serif" w:hAnsi="Times New Roman;serif;serif"/>
          <w:b/>
          <w:sz w:val="24"/>
        </w:rPr>
        <w:t>Burmistrz Głowna</w:t>
      </w:r>
    </w:p>
    <w:p>
      <w:pPr>
        <w:pStyle w:val="Tretekstu"/>
        <w:spacing w:before="0" w:after="0"/>
        <w:ind w:left="6463" w:right="0" w:hanging="0"/>
        <w:rPr>
          <w:rFonts w:ascii="Times New Roman;serif;serif" w:hAnsi="Times New Roman;serif;serif"/>
          <w:b/>
        </w:rPr>
      </w:pPr>
      <w:r>
        <w:rPr>
          <w:rFonts w:ascii="Times New Roman;serif;serif" w:hAnsi="Times New Roman;serif;serif"/>
          <w:b/>
        </w:rPr>
        <w:t>/-/</w:t>
      </w:r>
    </w:p>
    <w:p>
      <w:pPr>
        <w:pStyle w:val="Tretekstu"/>
        <w:spacing w:lineRule="auto" w:line="288" w:before="0" w:after="0"/>
        <w:ind w:left="5669" w:right="0" w:hanging="0"/>
        <w:jc w:val="both"/>
        <w:rPr>
          <w:rFonts w:ascii="Times New Roman;serif;serif" w:hAnsi="Times New Roman;serif;serif"/>
          <w:b/>
        </w:rPr>
      </w:pPr>
      <w:r>
        <w:rPr>
          <w:rFonts w:ascii="Times New Roman;serif;serif" w:hAnsi="Times New Roman;serif;serif"/>
          <w:b/>
        </w:rPr>
        <w:t>Grzegorz Janeczek</w:t>
      </w:r>
    </w:p>
    <w:p>
      <w:pPr>
        <w:pStyle w:val="Normalny"/>
        <w:suppressAutoHyphens w:val="true"/>
        <w:spacing w:before="0" w:after="0"/>
        <w:ind w:left="5669" w:right="0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Times New Roman">
    <w:altName w:val="serif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pl-PL" w:eastAsia="pl-PL" w:bidi="ar-SA"/>
      </w:rPr>
    </w:rPrDefault>
    <w:pPrDefault>
      <w:pPr>
        <w:suppressAutoHyphens w:val="false"/>
        <w:overflowPunct w:val="false"/>
        <w:autoSpaceDE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 w:val="false"/>
      <w:pBdr/>
      <w:shd w:fill="FFFFFF" w:val="clear"/>
      <w:kinsoku w:val="true"/>
      <w:overflowPunct w:val="false"/>
      <w:autoSpaceDE w:val="false"/>
      <w:bidi w:val="0"/>
      <w:snapToGrid w:val="true"/>
      <w:spacing w:lineRule="auto" w:line="240"/>
      <w:jc w:val="left"/>
      <w:textAlignment w:val="baseline"/>
    </w:pPr>
    <w:rPr>
      <w:rFonts w:ascii="Calibri" w:hAnsi="Calibri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vertAlign w:val="baseline"/>
      <w:em w:val="none"/>
      <w:lang w:val="pl-PL" w:eastAsia="pl-PL" w:bidi="ar-SA"/>
    </w:rPr>
  </w:style>
  <w:style w:type="character" w:styleId="Domylnaczcionkaakapitu">
    <w:name w:val="Domyślna czcionka akapitu"/>
    <w:qFormat/>
    <w:rPr/>
  </w:style>
  <w:style w:type="paragraph" w:styleId="Normalny">
    <w:name w:val="Normalny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false"/>
      <w:autoSpaceDE w:val="false"/>
      <w:bidi w:val="0"/>
      <w:snapToGrid w:val="true"/>
      <w:spacing w:lineRule="auto" w:line="240"/>
      <w:jc w:val="left"/>
      <w:textAlignment w:val="baseline"/>
    </w:pPr>
    <w:rPr>
      <w:rFonts w:ascii="Calibri" w:hAnsi="Calibri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vertAlign w:val="baseline"/>
      <w:em w:val="none"/>
      <w:lang w:val="pl-PL" w:eastAsia="pl-PL" w:bidi="ar-SA"/>
    </w:rPr>
  </w:style>
  <w:style w:type="paragraph" w:styleId="Tretekstu">
    <w:name w:val="Body Text"/>
    <w:basedOn w:val="Normal"/>
    <w:pPr>
      <w:spacing w:lineRule="auto" w:line="288" w:before="0" w:after="283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542</TotalTime>
  <Application>LibreOffice/5.3.1.2$Windows_x86 LibreOffice_project/e80a0e0fd1875e1696614d24c32df0f95f03deb2</Application>
  <Pages>1</Pages>
  <Words>208</Words>
  <Characters>998</Characters>
  <CharactersWithSpaces>1326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2016-11-17T12:38:00Z</dcterms:created>
  <dc:creator>Teresa Sularz</dc:creator>
  <dc:description/>
  <dc:language>pl-PL</dc:language>
  <cp:lastModifiedBy/>
  <cp:lastPrinted>2022-08-31T15:15:03Z</cp:lastPrinted>
  <dcterms:modified xsi:type="dcterms:W3CDTF">2022-09-21T14:53:30Z</dcterms:modified>
  <cp:revision>265</cp:revision>
  <dc:subject/>
  <dc:title/>
</cp:coreProperties>
</file>