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55" w:rsidRDefault="001F5155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1F5155" w:rsidRDefault="00711A3C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  <w:sz w:val="28"/>
          <w:szCs w:val="20"/>
        </w:rPr>
        <w:t xml:space="preserve">                         </w:t>
      </w:r>
    </w:p>
    <w:p w:rsidR="001F5155" w:rsidRDefault="00711A3C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ZARZĄDZENIE NR 114</w:t>
      </w: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/2022</w:t>
      </w:r>
    </w:p>
    <w:p w:rsidR="001F5155" w:rsidRDefault="00711A3C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BURMISTRZA GŁOWNA</w:t>
      </w:r>
    </w:p>
    <w:p w:rsidR="001F5155" w:rsidRDefault="00711A3C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z dnia 12.08.2022 r.</w:t>
      </w:r>
    </w:p>
    <w:p w:rsidR="001F5155" w:rsidRDefault="001F5155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1F5155" w:rsidRDefault="001F5155">
      <w:pPr>
        <w:jc w:val="center"/>
        <w:rPr>
          <w:rFonts w:ascii="Times New Roman" w:eastAsia="Times New Roman" w:hAnsi="Times New Roman" w:cs="Times New Roman CE"/>
          <w:b/>
          <w:bCs/>
          <w:sz w:val="28"/>
          <w:szCs w:val="20"/>
        </w:rPr>
      </w:pPr>
    </w:p>
    <w:p w:rsidR="001F5155" w:rsidRDefault="00711A3C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 xml:space="preserve">w sprawie upoważnienia pracownika </w:t>
      </w: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 xml:space="preserve">Miejskiego Ośrodka Pomocy Społecznej  w Głownie </w:t>
      </w:r>
    </w:p>
    <w:p w:rsidR="001F5155" w:rsidRDefault="00711A3C">
      <w:pPr>
        <w:jc w:val="both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>do prowadzenia postępowań w sprawach dotyczących wypłaty dodatku węglowego</w:t>
      </w:r>
    </w:p>
    <w:p w:rsidR="001F5155" w:rsidRDefault="001F5155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1F5155" w:rsidRDefault="00711A3C">
      <w:pPr>
        <w:jc w:val="both"/>
      </w:pPr>
      <w:r>
        <w:rPr>
          <w:rFonts w:ascii="Times New Roman CE" w:eastAsia="Times New Roman" w:hAnsi="Times New Roman CE" w:cs="Times New Roman CE"/>
          <w:sz w:val="28"/>
          <w:szCs w:val="20"/>
        </w:rPr>
        <w:tab/>
      </w:r>
      <w:r>
        <w:rPr>
          <w:rFonts w:ascii="Times New Roman CE" w:eastAsia="Times New Roman" w:hAnsi="Times New Roman CE" w:cs="Times New Roman CE"/>
        </w:rPr>
        <w:t>Na podstawie art. 30 ust. 1 ustawy z dnia 8 marca 1990 r. o samorządzie gminnym                       (t. j. Dz. U.  z 2022r. poz.</w:t>
      </w:r>
      <w:r>
        <w:rPr>
          <w:rFonts w:ascii="Times New Roman CE" w:eastAsia="Times New Roman" w:hAnsi="Times New Roman CE" w:cs="Times New Roman CE"/>
        </w:rPr>
        <w:t xml:space="preserve"> 559, poz 583, poz. 1005 i poz. 1079) oraz  art. 2 ust. 15, ust. 16 i ust. 17 i art. 3 ust. 2  ustawy z dnia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 sierpnia 2022 r.</w:t>
      </w:r>
      <w:r>
        <w:rPr>
          <w:rFonts w:ascii="Times New Roman CE" w:eastAsia="Times New Roman" w:hAnsi="Times New Roman CE" w:cs="Times New Roman CE"/>
        </w:rPr>
        <w:t xml:space="preserve"> o dodatku węglowym (Dz.U. z 2022 r. poz. 1692) </w:t>
      </w:r>
    </w:p>
    <w:p w:rsidR="001F5155" w:rsidRDefault="001F5155">
      <w:pPr>
        <w:jc w:val="both"/>
        <w:rPr>
          <w:rFonts w:ascii="Times New Roman CE" w:eastAsia="Times New Roman" w:hAnsi="Times New Roman CE" w:cs="Times New Roman CE"/>
        </w:rPr>
      </w:pPr>
    </w:p>
    <w:p w:rsidR="001F5155" w:rsidRDefault="00711A3C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1F5155" w:rsidRDefault="001F5155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1F5155" w:rsidRDefault="001F5155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1F5155" w:rsidRDefault="00711A3C">
      <w:pPr>
        <w:jc w:val="both"/>
        <w:rPr>
          <w:rFonts w:ascii="Times New Roman" w:hAnsi="Times New Roman"/>
        </w:rPr>
      </w:pPr>
      <w:r>
        <w:rPr>
          <w:rFonts w:ascii="Times New Roman" w:eastAsia="Times New Roman CE" w:hAnsi="Times New Roman" w:cs="Times New Roman"/>
          <w:b/>
          <w:bCs/>
        </w:rPr>
        <w:tab/>
      </w:r>
      <w:r>
        <w:rPr>
          <w:rFonts w:ascii="Times New Roman" w:eastAsia="Times New Roman CE" w:hAnsi="Times New Roman" w:cs="Times New Roman CE"/>
          <w:b/>
          <w:bCs/>
        </w:rPr>
        <w:t>§</w:t>
      </w:r>
      <w:r>
        <w:rPr>
          <w:rFonts w:ascii="Times New Roman" w:eastAsia="Times New Roman" w:hAnsi="Times New Roman" w:cs="Times New Roman"/>
          <w:b/>
          <w:bCs/>
        </w:rPr>
        <w:t xml:space="preserve"> 1.</w:t>
      </w:r>
      <w:r>
        <w:rPr>
          <w:rFonts w:ascii="Times New Roman" w:eastAsia="Times New Roman" w:hAnsi="Times New Roman" w:cs="Times New Roman"/>
        </w:rPr>
        <w:t xml:space="preserve"> Na wniosek Dyrektora </w:t>
      </w:r>
      <w:r>
        <w:rPr>
          <w:rFonts w:ascii="Times New Roman" w:eastAsia="Lucida Sans Unicode" w:hAnsi="Times New Roman" w:cs="Times New Roman CE"/>
        </w:rPr>
        <w:t>Miejskiego Ośrodka Pomocy Społecznej w Głownie                             upoważniam Panią Dominikę Durasik - pracownika Miejskiego Ośrodka Pomocy Społecznej                          w Głownie do:</w:t>
      </w:r>
    </w:p>
    <w:p w:rsidR="001F5155" w:rsidRDefault="00711A3C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 CE"/>
          <w:sz w:val="26"/>
          <w:szCs w:val="26"/>
        </w:rPr>
        <w:t xml:space="preserve">1. prowadzenia postępowań w sprawach dotyczących wypłaty </w:t>
      </w:r>
      <w:r>
        <w:rPr>
          <w:rFonts w:ascii="Times New Roman" w:eastAsia="Times New Roman" w:hAnsi="Times New Roman" w:cs="Times New Roman CE"/>
          <w:sz w:val="26"/>
          <w:szCs w:val="26"/>
        </w:rPr>
        <w:t>dodatku węglowego, w tym dokonywania weryfikacji wniosków o wypłatę dodatku węglowego, w szczególności                       w zakresie zgłoszenia lub wpisania głównego źródła ogrzewania w centralnej ewidencji emisyjności budynków, o której mowa w art. 27a</w:t>
      </w:r>
      <w:r>
        <w:rPr>
          <w:rFonts w:ascii="Times New Roman" w:eastAsia="Times New Roman" w:hAnsi="Times New Roman" w:cs="Times New Roman CE"/>
          <w:sz w:val="26"/>
          <w:szCs w:val="26"/>
        </w:rPr>
        <w:t xml:space="preserve"> ust. 1 ustawy z dnia 21 listopada 2008r.                  o wspieraniu termomodernizacji i remontów oraz o centralnej ewidencji emisyjności budynków,</w:t>
      </w:r>
    </w:p>
    <w:p w:rsidR="001F5155" w:rsidRDefault="00711A3C">
      <w:pPr>
        <w:jc w:val="both"/>
        <w:rPr>
          <w:rFonts w:ascii="Times New Roman" w:eastAsia="Times New Roman CE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wydawania w sprawach, o których mowa w pkt 1, rozstrzygnięć oraz do wydawania decyzji odmawiających pr</w:t>
      </w:r>
      <w:r>
        <w:rPr>
          <w:rFonts w:ascii="Times New Roman" w:eastAsia="Times New Roman" w:hAnsi="Times New Roman" w:cs="Times New Roman"/>
          <w:sz w:val="26"/>
          <w:szCs w:val="26"/>
        </w:rPr>
        <w:t>zyznania dodatku węglowego, decyzji uchylających i rozstrzygnięć                       w sprawie rozstrzygnięć nienależnie pobranego dodatku węglowego.</w:t>
      </w:r>
    </w:p>
    <w:p w:rsidR="001F5155" w:rsidRDefault="00711A3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ab/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 xml:space="preserve">Zarządzenie wchodzi w życie z dniem podpisania i podlega ogłoszeniu zgodnie                       </w:t>
      </w:r>
      <w:r>
        <w:rPr>
          <w:rFonts w:ascii="Times New Roman" w:eastAsia="Times New Roman" w:hAnsi="Times New Roman" w:cs="Times New Roman CE"/>
        </w:rPr>
        <w:t xml:space="preserve">       z obowiązującymi przepisami.</w:t>
      </w:r>
    </w:p>
    <w:p w:rsidR="001F5155" w:rsidRDefault="001F5155">
      <w:pPr>
        <w:jc w:val="both"/>
        <w:rPr>
          <w:rFonts w:ascii="Times New Roman" w:eastAsia="Times New Roman" w:hAnsi="Times New Roman" w:cs="Times New Roman CE"/>
        </w:rPr>
      </w:pPr>
    </w:p>
    <w:p w:rsidR="001F5155" w:rsidRDefault="001F5155">
      <w:pPr>
        <w:jc w:val="both"/>
        <w:rPr>
          <w:rFonts w:ascii="Times New Roman" w:eastAsia="Times New Roman" w:hAnsi="Times New Roman" w:cs="Times New Roman CE"/>
        </w:rPr>
      </w:pPr>
    </w:p>
    <w:p w:rsidR="001F5155" w:rsidRDefault="001F5155">
      <w:pPr>
        <w:jc w:val="both"/>
        <w:rPr>
          <w:rFonts w:ascii="Times New Roman" w:eastAsia="Times New Roman" w:hAnsi="Times New Roman" w:cs="Times New Roman CE"/>
        </w:rPr>
      </w:pPr>
    </w:p>
    <w:p w:rsidR="001F5155" w:rsidRDefault="001F5155">
      <w:pPr>
        <w:jc w:val="both"/>
        <w:rPr>
          <w:rFonts w:ascii="Times New Roman" w:eastAsia="Times New Roman" w:hAnsi="Times New Roman" w:cs="Times New Roman CE"/>
        </w:rPr>
      </w:pPr>
    </w:p>
    <w:p w:rsidR="001F5155" w:rsidRDefault="001F5155">
      <w:pPr>
        <w:jc w:val="both"/>
        <w:rPr>
          <w:rFonts w:ascii="Times New Roman" w:eastAsia="Times New Roman" w:hAnsi="Times New Roman" w:cs="Times New Roman CE"/>
        </w:rPr>
      </w:pPr>
    </w:p>
    <w:p w:rsidR="001F5155" w:rsidRDefault="001F5155">
      <w:pPr>
        <w:jc w:val="both"/>
        <w:rPr>
          <w:rFonts w:ascii="Times New Roman" w:eastAsia="Times New Roman" w:hAnsi="Times New Roman" w:cs="Times New Roman CE"/>
        </w:rPr>
      </w:pPr>
    </w:p>
    <w:p w:rsidR="001F5155" w:rsidRPr="00711A3C" w:rsidRDefault="00711A3C" w:rsidP="00711A3C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 w:rsidRPr="00711A3C">
        <w:rPr>
          <w:rFonts w:ascii="Times New Roman" w:eastAsia="Times New Roman" w:hAnsi="Times New Roman" w:cs="Times New Roman CE"/>
          <w:b/>
        </w:rPr>
        <w:t>Burmistrz Głowna</w:t>
      </w:r>
    </w:p>
    <w:p w:rsidR="00711A3C" w:rsidRPr="00711A3C" w:rsidRDefault="00711A3C" w:rsidP="00711A3C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 xml:space="preserve">              </w:t>
      </w:r>
      <w:r w:rsidRPr="00711A3C">
        <w:rPr>
          <w:rFonts w:ascii="Times New Roman" w:eastAsia="Times New Roman" w:hAnsi="Times New Roman" w:cs="Times New Roman CE"/>
          <w:b/>
        </w:rPr>
        <w:t>/-/</w:t>
      </w:r>
    </w:p>
    <w:p w:rsidR="00711A3C" w:rsidRDefault="00711A3C" w:rsidP="00711A3C">
      <w:pPr>
        <w:ind w:left="7090"/>
        <w:jc w:val="both"/>
        <w:rPr>
          <w:rFonts w:ascii="Times New Roman" w:eastAsia="Times New Roman" w:hAnsi="Times New Roman" w:cs="Times New Roman CE"/>
        </w:rPr>
      </w:pPr>
      <w:r w:rsidRPr="00711A3C">
        <w:rPr>
          <w:rFonts w:ascii="Times New Roman" w:eastAsia="Times New Roman" w:hAnsi="Times New Roman" w:cs="Times New Roman CE"/>
          <w:b/>
        </w:rPr>
        <w:t>Grzegorz Janeczek</w:t>
      </w:r>
    </w:p>
    <w:p w:rsidR="001F5155" w:rsidRDefault="001F5155">
      <w:pPr>
        <w:jc w:val="both"/>
        <w:rPr>
          <w:rFonts w:ascii="Times New Roman" w:eastAsia="Times New Roman" w:hAnsi="Times New Roman" w:cs="Times New Roman CE"/>
        </w:rPr>
      </w:pPr>
    </w:p>
    <w:p w:rsidR="001F5155" w:rsidRDefault="001F5155">
      <w:pPr>
        <w:jc w:val="both"/>
        <w:rPr>
          <w:rFonts w:ascii="Times New Roman" w:eastAsia="Times New Roman" w:hAnsi="Times New Roman" w:cs="Times New Roman CE"/>
        </w:rPr>
      </w:pPr>
    </w:p>
    <w:p w:rsidR="001F5155" w:rsidRDefault="001F5155">
      <w:pPr>
        <w:jc w:val="both"/>
        <w:rPr>
          <w:rFonts w:ascii="Times New Roman" w:eastAsia="Times New Roman" w:hAnsi="Times New Roman" w:cs="Times New Roman CE"/>
        </w:rPr>
      </w:pPr>
    </w:p>
    <w:p w:rsidR="001F5155" w:rsidRDefault="001F5155">
      <w:pPr>
        <w:jc w:val="both"/>
        <w:rPr>
          <w:rFonts w:ascii="Times New Roman" w:eastAsia="Times New Roman" w:hAnsi="Times New Roman" w:cs="Times New Roman CE"/>
        </w:rPr>
      </w:pPr>
    </w:p>
    <w:p w:rsidR="001F5155" w:rsidRDefault="001F5155">
      <w:pPr>
        <w:jc w:val="both"/>
        <w:rPr>
          <w:rFonts w:ascii="Times New Roman" w:eastAsia="Times New Roman" w:hAnsi="Times New Roman" w:cs="Times New Roman CE"/>
        </w:rPr>
      </w:pPr>
    </w:p>
    <w:p w:rsidR="001F5155" w:rsidRDefault="001F5155">
      <w:pPr>
        <w:jc w:val="both"/>
        <w:rPr>
          <w:rFonts w:ascii="Times New Roman" w:eastAsia="Times New Roman" w:hAnsi="Times New Roman" w:cs="Times New Roman CE"/>
        </w:rPr>
      </w:pPr>
    </w:p>
    <w:p w:rsidR="001F5155" w:rsidRDefault="001F5155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sectPr w:rsidR="001F5155" w:rsidSect="001F5155">
      <w:pgSz w:w="12240" w:h="15840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</w:compat>
  <w:rsids>
    <w:rsidRoot w:val="001F5155"/>
    <w:rsid w:val="001F5155"/>
    <w:rsid w:val="0071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F51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F5155"/>
    <w:pPr>
      <w:spacing w:after="140" w:line="288" w:lineRule="auto"/>
    </w:pPr>
  </w:style>
  <w:style w:type="paragraph" w:styleId="Lista">
    <w:name w:val="List"/>
    <w:basedOn w:val="Tekstpodstawowy"/>
    <w:rsid w:val="001F5155"/>
    <w:rPr>
      <w:rFonts w:cs="Mangal"/>
    </w:rPr>
  </w:style>
  <w:style w:type="paragraph" w:customStyle="1" w:styleId="Caption">
    <w:name w:val="Caption"/>
    <w:basedOn w:val="Normalny"/>
    <w:qFormat/>
    <w:rsid w:val="001F515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F5155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259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43</cp:revision>
  <cp:lastPrinted>2022-08-11T13:24:00Z</cp:lastPrinted>
  <dcterms:created xsi:type="dcterms:W3CDTF">2022-08-16T07:33:00Z</dcterms:created>
  <dcterms:modified xsi:type="dcterms:W3CDTF">2022-08-16T07:35:00Z</dcterms:modified>
  <dc:language>pl-PL</dc:language>
</cp:coreProperties>
</file>