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A06" w:rsidRDefault="00520A06">
      <w:pPr>
        <w:rPr>
          <w:rFonts w:ascii="Times New Roman" w:hAnsi="Times New Roman"/>
        </w:rPr>
      </w:pPr>
    </w:p>
    <w:p w:rsidR="00520A06" w:rsidRDefault="00520A06">
      <w:pPr>
        <w:rPr>
          <w:rFonts w:ascii="Times New Roman" w:hAnsi="Times New Roman"/>
        </w:rPr>
      </w:pPr>
    </w:p>
    <w:p w:rsidR="00520A06" w:rsidRDefault="0041680C"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  <w:t xml:space="preserve">  </w:t>
      </w:r>
      <w:r>
        <w:rPr>
          <w:rFonts w:ascii="Times New Roman" w:hAnsi="Times New Roman"/>
          <w:b/>
          <w:bCs/>
          <w:sz w:val="28"/>
        </w:rPr>
        <w:t>ZARZĄDZENIE NR 100/2022</w:t>
      </w:r>
    </w:p>
    <w:p w:rsidR="00520A06" w:rsidRDefault="0041680C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BURMISTRZA GŁOWNA</w:t>
      </w:r>
    </w:p>
    <w:p w:rsidR="00520A06" w:rsidRDefault="0041680C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            z dnia 13 lipca 2022 roku</w:t>
      </w:r>
    </w:p>
    <w:p w:rsidR="00520A06" w:rsidRDefault="0041680C">
      <w:r>
        <w:rPr>
          <w:rFonts w:ascii="Times New Roman" w:hAnsi="Times New Roman"/>
          <w:b/>
          <w:bCs/>
          <w:sz w:val="28"/>
        </w:rPr>
        <w:tab/>
        <w:t xml:space="preserve">     </w:t>
      </w:r>
    </w:p>
    <w:p w:rsidR="00520A06" w:rsidRDefault="0041680C">
      <w:r>
        <w:rPr>
          <w:rFonts w:ascii="Times New Roman" w:hAnsi="Times New Roman"/>
          <w:b/>
          <w:bCs/>
          <w:sz w:val="28"/>
        </w:rPr>
        <w:t xml:space="preserve">                     </w:t>
      </w:r>
    </w:p>
    <w:p w:rsidR="00520A06" w:rsidRDefault="00520A06"/>
    <w:p w:rsidR="00520A06" w:rsidRDefault="00520A06"/>
    <w:p w:rsidR="00520A06" w:rsidRDefault="00520A06"/>
    <w:p w:rsidR="00520A06" w:rsidRDefault="0041680C">
      <w:r>
        <w:rPr>
          <w:rFonts w:ascii="Times New Roman" w:hAnsi="Times New Roman"/>
          <w:sz w:val="24"/>
        </w:rPr>
        <w:t xml:space="preserve">w sprawie: </w:t>
      </w:r>
      <w:r>
        <w:rPr>
          <w:rFonts w:ascii="Times New Roman" w:hAnsi="Times New Roman"/>
          <w:b/>
          <w:sz w:val="24"/>
        </w:rPr>
        <w:t>zmian  budżetu Miasta Głowna na 2022 rok.</w:t>
      </w:r>
    </w:p>
    <w:p w:rsidR="00520A06" w:rsidRDefault="00520A06"/>
    <w:p w:rsidR="00520A06" w:rsidRDefault="00520A06"/>
    <w:p w:rsidR="00520A06" w:rsidRDefault="0041680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Na podstawie art. 30 ust. 2 pkt. 4 ustawy z dnia 8 marca 1990 r. o samorządzie gminnym (tj. Dz. U. z 2022 r. poz. 559, poz. 583, poz. 1005, poz. 1079) art. 257 pkt. 1 ustawy z dnia 27 sierpnia 2009 roku    o finansach publicznych (tj. Dz. U. z 2021 r. poz.</w:t>
      </w:r>
      <w:r>
        <w:rPr>
          <w:rFonts w:ascii="Times New Roman" w:hAnsi="Times New Roman"/>
          <w:sz w:val="24"/>
        </w:rPr>
        <w:t xml:space="preserve"> 305, poz. 1236, poz. 1535, poz. 1773, poz. 1927, poz. 1981, poz. 2270; z 2022 r. poz. 583, poz. 655, poz. 1079, poz. 1283), na podstawie § 19 pkt. 5 Uchwały Nr LIII/392/21 Rady Miejskiej w Głownie z dnia 22 grudnia 2021 r. w sprawie uchwalenia budżetu Mia</w:t>
      </w:r>
      <w:r>
        <w:rPr>
          <w:rFonts w:ascii="Times New Roman" w:hAnsi="Times New Roman"/>
          <w:sz w:val="24"/>
        </w:rPr>
        <w:t>sta Głowna na 2022 rok, zmienionej Uchwałą Rady Miejskiej w Głownie Nr LIX/428/22 z dnia 07 kwietnia 2022 r. w sprawie zmiany uchwały nr LIII/392/21 z dnia 22 grudnia 2021 roku w sprawie uchwalenia budżetu Miasta Głowna na 2022 rok.</w:t>
      </w:r>
    </w:p>
    <w:p w:rsidR="00520A06" w:rsidRDefault="00520A06">
      <w:pPr>
        <w:jc w:val="both"/>
        <w:rPr>
          <w:rFonts w:ascii="Times New Roman" w:hAnsi="Times New Roman"/>
          <w:sz w:val="24"/>
        </w:rPr>
      </w:pPr>
    </w:p>
    <w:p w:rsidR="00520A06" w:rsidRDefault="00520A06">
      <w:pPr>
        <w:jc w:val="both"/>
        <w:rPr>
          <w:rFonts w:ascii="Times New Roman" w:hAnsi="Times New Roman"/>
          <w:sz w:val="24"/>
        </w:rPr>
      </w:pPr>
    </w:p>
    <w:p w:rsidR="00520A06" w:rsidRDefault="0041680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                             </w:t>
      </w:r>
      <w:r>
        <w:rPr>
          <w:rFonts w:ascii="Times New Roman" w:hAnsi="Times New Roman"/>
          <w:b/>
          <w:bCs/>
          <w:sz w:val="24"/>
        </w:rPr>
        <w:t xml:space="preserve"> zarządzam, co następuje:</w:t>
      </w:r>
    </w:p>
    <w:p w:rsidR="00520A06" w:rsidRDefault="00520A06">
      <w:pPr>
        <w:jc w:val="both"/>
        <w:rPr>
          <w:rFonts w:ascii="Times New Roman" w:hAnsi="Times New Roman"/>
          <w:b/>
          <w:bCs/>
          <w:sz w:val="24"/>
        </w:rPr>
      </w:pPr>
    </w:p>
    <w:p w:rsidR="00520A06" w:rsidRDefault="00520A06">
      <w:pPr>
        <w:jc w:val="both"/>
        <w:rPr>
          <w:rFonts w:ascii="Times New Roman" w:hAnsi="Times New Roman"/>
          <w:b/>
          <w:bCs/>
          <w:sz w:val="24"/>
        </w:rPr>
      </w:pPr>
    </w:p>
    <w:p w:rsidR="00520A06" w:rsidRDefault="0041680C">
      <w:pPr>
        <w:jc w:val="both"/>
      </w:pPr>
      <w:r>
        <w:rPr>
          <w:rFonts w:ascii="Times New Roman" w:hAnsi="Times New Roman"/>
          <w:sz w:val="24"/>
        </w:rPr>
        <w:t>§ 1.  Dokonuję zmian w budżecie Miasta Głowna na 2022 rok polegających na          zwiększeniu dochodów bieżących zgodnie z załącznikiem Nr 1.</w:t>
      </w:r>
    </w:p>
    <w:p w:rsidR="00520A06" w:rsidRDefault="00520A06">
      <w:pPr>
        <w:jc w:val="both"/>
        <w:rPr>
          <w:rFonts w:ascii="Times New Roman" w:hAnsi="Times New Roman"/>
          <w:sz w:val="24"/>
        </w:rPr>
      </w:pPr>
    </w:p>
    <w:p w:rsidR="00520A06" w:rsidRDefault="0041680C">
      <w:pPr>
        <w:jc w:val="both"/>
      </w:pPr>
      <w:r>
        <w:rPr>
          <w:rFonts w:ascii="Times New Roman" w:hAnsi="Times New Roman"/>
          <w:sz w:val="24"/>
        </w:rPr>
        <w:t xml:space="preserve">§ 2.  Dokonuję zmian w budżecie Miasta Głowna na 2022 </w:t>
      </w:r>
      <w:r>
        <w:rPr>
          <w:rFonts w:ascii="Times New Roman" w:hAnsi="Times New Roman"/>
          <w:sz w:val="24"/>
        </w:rPr>
        <w:t>rok polegających na          zwiększeniu wydatków bieżących zgodnie z załącznikiem Nr 2.</w:t>
      </w:r>
    </w:p>
    <w:p w:rsidR="00520A06" w:rsidRDefault="00520A06">
      <w:pPr>
        <w:jc w:val="both"/>
        <w:rPr>
          <w:rFonts w:ascii="Times New Roman" w:hAnsi="Times New Roman"/>
          <w:sz w:val="24"/>
        </w:rPr>
      </w:pPr>
    </w:p>
    <w:p w:rsidR="00520A06" w:rsidRDefault="0041680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3.  Zarządzenie wchodzi w życie z dniem podpisania i podlega ogłoszeniu.</w:t>
      </w:r>
    </w:p>
    <w:p w:rsidR="00520A06" w:rsidRDefault="00520A06">
      <w:pPr>
        <w:jc w:val="both"/>
        <w:rPr>
          <w:rFonts w:ascii="Times New Roman" w:hAnsi="Times New Roman"/>
          <w:sz w:val="24"/>
        </w:rPr>
      </w:pPr>
    </w:p>
    <w:p w:rsidR="00520A06" w:rsidRDefault="00520A06">
      <w:pPr>
        <w:jc w:val="both"/>
        <w:rPr>
          <w:rFonts w:ascii="Times New Roman" w:hAnsi="Times New Roman"/>
          <w:sz w:val="24"/>
        </w:rPr>
      </w:pPr>
    </w:p>
    <w:p w:rsidR="00520A06" w:rsidRDefault="00520A06">
      <w:pPr>
        <w:jc w:val="both"/>
        <w:rPr>
          <w:rFonts w:ascii="Times New Roman" w:hAnsi="Times New Roman"/>
          <w:sz w:val="24"/>
        </w:rPr>
      </w:pPr>
    </w:p>
    <w:p w:rsidR="00520A06" w:rsidRPr="0041680C" w:rsidRDefault="00520A06" w:rsidP="0041680C">
      <w:pPr>
        <w:ind w:left="5664"/>
        <w:jc w:val="both"/>
        <w:rPr>
          <w:rFonts w:ascii="Times New Roman" w:hAnsi="Times New Roman"/>
          <w:b/>
          <w:sz w:val="24"/>
        </w:rPr>
      </w:pPr>
    </w:p>
    <w:p w:rsidR="00520A06" w:rsidRPr="0041680C" w:rsidRDefault="0041680C" w:rsidP="0041680C">
      <w:pPr>
        <w:ind w:left="5664"/>
        <w:jc w:val="both"/>
        <w:rPr>
          <w:rFonts w:ascii="Times New Roman" w:hAnsi="Times New Roman"/>
          <w:b/>
          <w:sz w:val="24"/>
        </w:rPr>
      </w:pPr>
      <w:r w:rsidRPr="0041680C">
        <w:rPr>
          <w:rFonts w:ascii="Times New Roman" w:hAnsi="Times New Roman"/>
          <w:b/>
          <w:sz w:val="24"/>
        </w:rPr>
        <w:t>Burmistrz Głowna</w:t>
      </w:r>
    </w:p>
    <w:p w:rsidR="0041680C" w:rsidRPr="0041680C" w:rsidRDefault="0041680C" w:rsidP="0041680C">
      <w:pPr>
        <w:ind w:left="566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</w:t>
      </w:r>
      <w:r w:rsidRPr="0041680C">
        <w:rPr>
          <w:rFonts w:ascii="Times New Roman" w:hAnsi="Times New Roman"/>
          <w:b/>
          <w:sz w:val="24"/>
        </w:rPr>
        <w:t>/-/</w:t>
      </w:r>
    </w:p>
    <w:p w:rsidR="0041680C" w:rsidRDefault="0041680C" w:rsidP="0041680C">
      <w:pPr>
        <w:ind w:left="5664"/>
        <w:jc w:val="both"/>
        <w:rPr>
          <w:rFonts w:ascii="Times New Roman" w:hAnsi="Times New Roman"/>
          <w:sz w:val="24"/>
        </w:rPr>
      </w:pPr>
      <w:r w:rsidRPr="0041680C">
        <w:rPr>
          <w:rFonts w:ascii="Times New Roman" w:hAnsi="Times New Roman"/>
          <w:b/>
          <w:sz w:val="24"/>
        </w:rPr>
        <w:t xml:space="preserve">Grzegorz Janeczek </w:t>
      </w:r>
    </w:p>
    <w:p w:rsidR="00520A06" w:rsidRDefault="00520A06">
      <w:pPr>
        <w:jc w:val="both"/>
        <w:rPr>
          <w:rFonts w:ascii="Times New Roman" w:hAnsi="Times New Roman"/>
          <w:sz w:val="24"/>
        </w:rPr>
      </w:pPr>
    </w:p>
    <w:p w:rsidR="00520A06" w:rsidRDefault="00520A06">
      <w:pPr>
        <w:jc w:val="both"/>
        <w:rPr>
          <w:rFonts w:ascii="Times New Roman" w:hAnsi="Times New Roman"/>
          <w:sz w:val="24"/>
        </w:rPr>
      </w:pPr>
    </w:p>
    <w:p w:rsidR="00520A06" w:rsidRDefault="00520A06">
      <w:pPr>
        <w:jc w:val="both"/>
        <w:rPr>
          <w:rFonts w:ascii="Times New Roman" w:hAnsi="Times New Roman"/>
          <w:sz w:val="24"/>
        </w:rPr>
      </w:pPr>
    </w:p>
    <w:p w:rsidR="00520A06" w:rsidRDefault="00520A06">
      <w:pPr>
        <w:jc w:val="both"/>
        <w:rPr>
          <w:rFonts w:ascii="Times New Roman" w:hAnsi="Times New Roman"/>
          <w:sz w:val="24"/>
        </w:rPr>
      </w:pPr>
    </w:p>
    <w:sectPr w:rsidR="00520A06" w:rsidSect="00520A06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20A06"/>
    <w:rsid w:val="0041680C"/>
    <w:rsid w:val="00520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2"/>
        <w:sz w:val="22"/>
        <w:szCs w:val="22"/>
        <w:lang w:val="pl-PL" w:eastAsia="pl-PL" w:bidi="ar-SA"/>
      </w:rPr>
    </w:rPrDefault>
    <w:pPrDefault>
      <w:pPr>
        <w:overflowPunct w:val="0"/>
        <w:autoSpaceDE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0A06"/>
    <w:pPr>
      <w:widowControl w:val="0"/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206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Sularz</dc:creator>
  <dc:description/>
  <cp:lastModifiedBy>kluczak</cp:lastModifiedBy>
  <cp:revision>255</cp:revision>
  <cp:lastPrinted>2022-07-13T13:57:00Z</cp:lastPrinted>
  <dcterms:created xsi:type="dcterms:W3CDTF">2016-11-17T12:38:00Z</dcterms:created>
  <dcterms:modified xsi:type="dcterms:W3CDTF">2022-07-15T12:03:00Z</dcterms:modified>
  <dc:language>pl-PL</dc:language>
</cp:coreProperties>
</file>