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21" w:rsidRPr="0060084F" w:rsidRDefault="00471921" w:rsidP="0060084F">
      <w:pPr>
        <w:pStyle w:val="Default"/>
        <w:spacing w:line="360" w:lineRule="auto"/>
        <w:jc w:val="center"/>
        <w:rPr>
          <w:b w:val="0"/>
          <w:bCs w:val="0"/>
          <w:sz w:val="28"/>
          <w:szCs w:val="28"/>
        </w:rPr>
      </w:pPr>
      <w:r w:rsidRPr="0060084F">
        <w:rPr>
          <w:sz w:val="28"/>
          <w:szCs w:val="28"/>
        </w:rPr>
        <w:t xml:space="preserve">ZARZĄDZENIE NR </w:t>
      </w:r>
      <w:r w:rsidR="009C782A">
        <w:rPr>
          <w:sz w:val="28"/>
          <w:szCs w:val="28"/>
        </w:rPr>
        <w:t>59/</w:t>
      </w:r>
      <w:r w:rsidRPr="0060084F">
        <w:rPr>
          <w:sz w:val="28"/>
          <w:szCs w:val="28"/>
        </w:rPr>
        <w:t>20</w:t>
      </w:r>
      <w:r w:rsidR="0060084F" w:rsidRPr="0060084F">
        <w:rPr>
          <w:sz w:val="28"/>
          <w:szCs w:val="28"/>
        </w:rPr>
        <w:t>22</w:t>
      </w:r>
    </w:p>
    <w:p w:rsidR="00471921" w:rsidRPr="0060084F" w:rsidRDefault="00471921" w:rsidP="0060084F">
      <w:pPr>
        <w:pStyle w:val="Default"/>
        <w:spacing w:line="360" w:lineRule="auto"/>
        <w:jc w:val="center"/>
        <w:rPr>
          <w:b w:val="0"/>
          <w:bCs w:val="0"/>
          <w:sz w:val="28"/>
          <w:szCs w:val="28"/>
        </w:rPr>
      </w:pPr>
      <w:r w:rsidRPr="0060084F">
        <w:rPr>
          <w:sz w:val="28"/>
          <w:szCs w:val="28"/>
        </w:rPr>
        <w:t>BURMISTRZA GŁOWNA</w:t>
      </w:r>
    </w:p>
    <w:p w:rsidR="00471921" w:rsidRPr="00471921" w:rsidRDefault="00471921" w:rsidP="0060084F">
      <w:pPr>
        <w:pStyle w:val="Default"/>
        <w:spacing w:line="360" w:lineRule="auto"/>
        <w:jc w:val="center"/>
        <w:rPr>
          <w:b w:val="0"/>
          <w:bCs w:val="0"/>
        </w:rPr>
      </w:pPr>
      <w:r w:rsidRPr="00471921">
        <w:t xml:space="preserve">z dnia </w:t>
      </w:r>
      <w:r w:rsidR="009C782A">
        <w:t xml:space="preserve">20 </w:t>
      </w:r>
      <w:r w:rsidR="0060084F">
        <w:t>kwietnia</w:t>
      </w:r>
      <w:r w:rsidRPr="00471921">
        <w:t xml:space="preserve"> 20</w:t>
      </w:r>
      <w:r w:rsidR="0060084F">
        <w:t>22</w:t>
      </w:r>
      <w:r w:rsidRPr="00471921">
        <w:t xml:space="preserve"> r.</w:t>
      </w:r>
    </w:p>
    <w:p w:rsidR="00471921" w:rsidRPr="00471921" w:rsidRDefault="00471921" w:rsidP="0060084F">
      <w:pPr>
        <w:pStyle w:val="Default"/>
        <w:spacing w:line="360" w:lineRule="auto"/>
        <w:jc w:val="center"/>
        <w:rPr>
          <w:b w:val="0"/>
          <w:bCs w:val="0"/>
        </w:rPr>
      </w:pPr>
      <w:r w:rsidRPr="00471921">
        <w:t xml:space="preserve">w sprawie postępowania w przypadku zagrożenia w obiektach Urzędu Miejskiego </w:t>
      </w:r>
      <w:r w:rsidR="0060084F">
        <w:br/>
      </w:r>
      <w:r w:rsidRPr="00471921">
        <w:t>w Głownie oraz jednostkach organizacyjnych i podporządkowanych</w:t>
      </w:r>
    </w:p>
    <w:p w:rsidR="003749BA" w:rsidRDefault="00471921" w:rsidP="003749BA">
      <w:pPr>
        <w:pStyle w:val="Default"/>
        <w:spacing w:line="360" w:lineRule="auto"/>
        <w:ind w:firstLine="567"/>
        <w:jc w:val="both"/>
        <w:rPr>
          <w:b w:val="0"/>
          <w:bCs w:val="0"/>
        </w:rPr>
      </w:pPr>
      <w:r w:rsidRPr="00471921">
        <w:rPr>
          <w:b w:val="0"/>
          <w:bCs w:val="0"/>
        </w:rPr>
        <w:t xml:space="preserve">Na podstawie </w:t>
      </w:r>
      <w:r w:rsidR="00936906">
        <w:rPr>
          <w:b w:val="0"/>
          <w:bCs w:val="0"/>
        </w:rPr>
        <w:t>art.</w:t>
      </w:r>
      <w:r w:rsidRPr="00471921">
        <w:rPr>
          <w:b w:val="0"/>
          <w:bCs w:val="0"/>
        </w:rPr>
        <w:t xml:space="preserve"> 19, ust. 1 i 2 ustawy z dnia 26 kwietnia 2007 r. o zarządzaniu kryzysowym (</w:t>
      </w:r>
      <w:proofErr w:type="spellStart"/>
      <w:r w:rsidR="003749BA">
        <w:rPr>
          <w:b w:val="0"/>
          <w:bCs w:val="0"/>
        </w:rPr>
        <w:t>t.j</w:t>
      </w:r>
      <w:proofErr w:type="spellEnd"/>
      <w:r w:rsidR="003749BA">
        <w:rPr>
          <w:b w:val="0"/>
          <w:bCs w:val="0"/>
        </w:rPr>
        <w:t xml:space="preserve">. </w:t>
      </w:r>
      <w:r w:rsidRPr="00471921">
        <w:rPr>
          <w:b w:val="0"/>
          <w:bCs w:val="0"/>
        </w:rPr>
        <w:t>Dz. U. z</w:t>
      </w:r>
      <w:r w:rsidR="003749BA" w:rsidRPr="003749BA">
        <w:rPr>
          <w:b w:val="0"/>
          <w:bCs w:val="0"/>
        </w:rPr>
        <w:t xml:space="preserve"> 2022 r.</w:t>
      </w:r>
      <w:r w:rsidR="003749BA">
        <w:rPr>
          <w:b w:val="0"/>
          <w:bCs w:val="0"/>
        </w:rPr>
        <w:t xml:space="preserve"> </w:t>
      </w:r>
      <w:r w:rsidR="003749BA" w:rsidRPr="003749BA">
        <w:rPr>
          <w:b w:val="0"/>
          <w:bCs w:val="0"/>
        </w:rPr>
        <w:t>poz. 261, 583</w:t>
      </w:r>
      <w:r w:rsidR="003749BA">
        <w:rPr>
          <w:b w:val="0"/>
          <w:bCs w:val="0"/>
        </w:rPr>
        <w:t>.)</w:t>
      </w:r>
    </w:p>
    <w:p w:rsidR="00471921" w:rsidRPr="00471921" w:rsidRDefault="00471921" w:rsidP="0060084F">
      <w:pPr>
        <w:pStyle w:val="Default"/>
        <w:spacing w:line="360" w:lineRule="auto"/>
        <w:jc w:val="center"/>
        <w:rPr>
          <w:b w:val="0"/>
          <w:bCs w:val="0"/>
        </w:rPr>
      </w:pPr>
      <w:r w:rsidRPr="00471921">
        <w:t>zarządzam co następuje:</w:t>
      </w:r>
    </w:p>
    <w:p w:rsidR="00471921" w:rsidRPr="00471921" w:rsidRDefault="00471921" w:rsidP="00471921">
      <w:pPr>
        <w:pStyle w:val="Default"/>
        <w:spacing w:line="360" w:lineRule="auto"/>
        <w:jc w:val="both"/>
        <w:rPr>
          <w:b w:val="0"/>
          <w:bCs w:val="0"/>
        </w:rPr>
      </w:pPr>
      <w:r w:rsidRPr="007B3867">
        <w:t>§ 1.</w:t>
      </w:r>
      <w:r w:rsidRPr="00471921">
        <w:rPr>
          <w:b w:val="0"/>
          <w:bCs w:val="0"/>
        </w:rPr>
        <w:t xml:space="preserve"> W przypadku zagrożenia w obiektach Urzędu Miejskiego lub na terenie jednostek organizacyjnych i podporządkowanych, a w szczególności zagrożenia życia lub mienia, osoba, która powzięła taką informację niezwłocznie powiadamia kierownika swojej jednostki organizacyjnej lub innego przełożonego oraz sekretariat urzędu i inspektora w Referacie Spraw Obywatelskich (tel.</w:t>
      </w:r>
      <w:r w:rsidR="00540708">
        <w:rPr>
          <w:b w:val="0"/>
          <w:bCs w:val="0"/>
        </w:rPr>
        <w:t>42 719 28 37 wew.</w:t>
      </w:r>
      <w:r w:rsidR="00742BA7">
        <w:rPr>
          <w:b w:val="0"/>
          <w:bCs w:val="0"/>
        </w:rPr>
        <w:t xml:space="preserve"> 400 lub 430</w:t>
      </w:r>
      <w:r w:rsidRPr="00471921">
        <w:rPr>
          <w:b w:val="0"/>
          <w:bCs w:val="0"/>
        </w:rPr>
        <w:t xml:space="preserve">). </w:t>
      </w:r>
    </w:p>
    <w:p w:rsidR="00471921" w:rsidRPr="00471921" w:rsidRDefault="00471921" w:rsidP="00471921">
      <w:pPr>
        <w:pStyle w:val="Default"/>
        <w:spacing w:line="360" w:lineRule="auto"/>
        <w:jc w:val="both"/>
        <w:rPr>
          <w:b w:val="0"/>
          <w:bCs w:val="0"/>
        </w:rPr>
      </w:pPr>
      <w:r w:rsidRPr="007B3867">
        <w:t>§ 2.</w:t>
      </w:r>
      <w:r w:rsidRPr="00471921">
        <w:rPr>
          <w:b w:val="0"/>
          <w:bCs w:val="0"/>
        </w:rPr>
        <w:t xml:space="preserve"> Kierownik jednostki organizacyjnej lub inny przełożony samodzielnie ocenia stopień zagrożenia, wzywa właściwe służby porządkowo - ratownicze i podejmuje decyzję </w:t>
      </w:r>
      <w:r w:rsidR="00007CA2">
        <w:rPr>
          <w:b w:val="0"/>
          <w:bCs w:val="0"/>
        </w:rPr>
        <w:br/>
      </w:r>
      <w:r w:rsidRPr="00471921">
        <w:rPr>
          <w:b w:val="0"/>
          <w:bCs w:val="0"/>
        </w:rPr>
        <w:t xml:space="preserve">o ewentualnej ewakuacji. </w:t>
      </w:r>
    </w:p>
    <w:p w:rsidR="00471921" w:rsidRPr="00471921" w:rsidRDefault="00471921" w:rsidP="00471921">
      <w:pPr>
        <w:pStyle w:val="Default"/>
        <w:spacing w:line="360" w:lineRule="auto"/>
        <w:jc w:val="both"/>
        <w:rPr>
          <w:b w:val="0"/>
          <w:bCs w:val="0"/>
        </w:rPr>
      </w:pPr>
      <w:r w:rsidRPr="007B3867">
        <w:t>§ 3.</w:t>
      </w:r>
      <w:r w:rsidRPr="00471921">
        <w:rPr>
          <w:b w:val="0"/>
          <w:bCs w:val="0"/>
        </w:rPr>
        <w:t xml:space="preserve"> Powrót pracowników oraz innych osób do obiektów możliwy jest wyłącznie z chwilą pisemnego poświadczenia przez wezwane służby porządkowo - ratownicze o ustaniu zagrożenia. </w:t>
      </w:r>
    </w:p>
    <w:p w:rsidR="00471921" w:rsidRPr="00471921" w:rsidRDefault="00471921" w:rsidP="00471921">
      <w:pPr>
        <w:pStyle w:val="Default"/>
        <w:spacing w:line="360" w:lineRule="auto"/>
        <w:jc w:val="both"/>
      </w:pPr>
      <w:r w:rsidRPr="007B3867">
        <w:t>§ 4.</w:t>
      </w:r>
      <w:r w:rsidRPr="00471921">
        <w:rPr>
          <w:b w:val="0"/>
          <w:bCs w:val="0"/>
        </w:rPr>
        <w:t xml:space="preserve"> Szczegółowa instrukcja postępowania w przypadku powstania zagrożeń w Urzędzie Miejskim w Głownie i obiektach na terenie jednostek organizacyjnych i podporządkowanych stanowi załącznik do niniejszego zarządzenia. </w:t>
      </w:r>
    </w:p>
    <w:p w:rsidR="00471921" w:rsidRDefault="00471921" w:rsidP="00471921">
      <w:pPr>
        <w:pStyle w:val="Default"/>
        <w:spacing w:line="360" w:lineRule="auto"/>
        <w:jc w:val="both"/>
        <w:rPr>
          <w:b w:val="0"/>
          <w:bCs w:val="0"/>
        </w:rPr>
      </w:pPr>
      <w:r w:rsidRPr="007B3867">
        <w:t>§ 5.</w:t>
      </w:r>
      <w:r w:rsidRPr="00471921">
        <w:rPr>
          <w:b w:val="0"/>
          <w:bCs w:val="0"/>
        </w:rPr>
        <w:t xml:space="preserve"> Kierownicy jednostek zobowiązani są do niezwłocznego zapoznanie z treścią niniejszego zarządzenia wszystkich pracowników, a także osoby stale przebywające w obiektach ww. jednostek organizacyjnych. </w:t>
      </w:r>
    </w:p>
    <w:p w:rsidR="00DA05FF" w:rsidRPr="00471921" w:rsidRDefault="00DA05FF" w:rsidP="00471921">
      <w:pPr>
        <w:pStyle w:val="Default"/>
        <w:spacing w:line="360" w:lineRule="auto"/>
        <w:jc w:val="both"/>
        <w:rPr>
          <w:b w:val="0"/>
          <w:bCs w:val="0"/>
        </w:rPr>
      </w:pPr>
      <w:r w:rsidRPr="007B3867">
        <w:t>§ 6.</w:t>
      </w:r>
      <w:r>
        <w:rPr>
          <w:b w:val="0"/>
          <w:bCs w:val="0"/>
        </w:rPr>
        <w:t xml:space="preserve"> Traci moc zarządzenie nr 7/2013 Burmistrza Głowna z dnia 16 stycznia 2013 r. w sprawie postępowania w przypadku zagrożenia w obiektach Urzędu Miejskiego </w:t>
      </w:r>
      <w:r w:rsidR="007B3867">
        <w:rPr>
          <w:b w:val="0"/>
          <w:bCs w:val="0"/>
        </w:rPr>
        <w:t>w Głownie oraz jednostkach organizacyjnych i podporządkowanych</w:t>
      </w:r>
    </w:p>
    <w:p w:rsidR="00471921" w:rsidRPr="00471921" w:rsidRDefault="00471921" w:rsidP="00471921">
      <w:pPr>
        <w:pStyle w:val="Default"/>
        <w:spacing w:line="360" w:lineRule="auto"/>
        <w:jc w:val="both"/>
        <w:rPr>
          <w:b w:val="0"/>
          <w:bCs w:val="0"/>
        </w:rPr>
      </w:pPr>
      <w:r w:rsidRPr="007B3867">
        <w:t xml:space="preserve">§ </w:t>
      </w:r>
      <w:r w:rsidR="00DA05FF" w:rsidRPr="007B3867">
        <w:t>7</w:t>
      </w:r>
      <w:r w:rsidRPr="007B3867">
        <w:t>.</w:t>
      </w:r>
      <w:r w:rsidRPr="00471921">
        <w:rPr>
          <w:b w:val="0"/>
          <w:bCs w:val="0"/>
        </w:rPr>
        <w:t xml:space="preserve"> Zarządzenie wchodzi w życie z dniem podpisania. </w:t>
      </w:r>
    </w:p>
    <w:p w:rsidR="0060084F" w:rsidRDefault="009C782A" w:rsidP="009C782A">
      <w:pPr>
        <w:spacing w:after="0" w:line="240" w:lineRule="auto"/>
        <w:ind w:left="6373"/>
      </w:pPr>
      <w:r>
        <w:t>Burmistrz Głowna</w:t>
      </w:r>
    </w:p>
    <w:p w:rsidR="009C782A" w:rsidRDefault="009C782A" w:rsidP="009C782A">
      <w:pPr>
        <w:spacing w:after="0" w:line="240" w:lineRule="auto"/>
        <w:ind w:left="6373"/>
      </w:pPr>
      <w:r>
        <w:t xml:space="preserve">              /-/</w:t>
      </w:r>
    </w:p>
    <w:p w:rsidR="009C782A" w:rsidRDefault="009C782A" w:rsidP="009C782A">
      <w:pPr>
        <w:spacing w:after="0" w:line="240" w:lineRule="auto"/>
        <w:ind w:left="6373"/>
      </w:pPr>
      <w:r>
        <w:t xml:space="preserve">Grzegorz Janeczek </w:t>
      </w:r>
    </w:p>
    <w:p w:rsidR="009C782A" w:rsidRDefault="009C782A" w:rsidP="003B0764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</w:p>
    <w:p w:rsidR="009C782A" w:rsidRDefault="009C782A" w:rsidP="003B0764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</w:p>
    <w:p w:rsidR="009C782A" w:rsidRDefault="009C782A" w:rsidP="003B0764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</w:p>
    <w:p w:rsidR="009C782A" w:rsidRDefault="009C782A" w:rsidP="003B0764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</w:p>
    <w:p w:rsidR="0060084F" w:rsidRPr="003B0764" w:rsidRDefault="0060084F" w:rsidP="003B0764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3B0764">
        <w:rPr>
          <w:color w:val="000000"/>
          <w:sz w:val="20"/>
          <w:szCs w:val="20"/>
        </w:rPr>
        <w:lastRenderedPageBreak/>
        <w:t>Załącznik</w:t>
      </w:r>
    </w:p>
    <w:p w:rsidR="0060084F" w:rsidRPr="0060084F" w:rsidRDefault="0060084F" w:rsidP="003B0764">
      <w:pPr>
        <w:autoSpaceDE w:val="0"/>
        <w:autoSpaceDN w:val="0"/>
        <w:adjustRightInd w:val="0"/>
        <w:spacing w:after="0" w:line="240" w:lineRule="auto"/>
        <w:ind w:firstLine="2552"/>
        <w:rPr>
          <w:b w:val="0"/>
          <w:bCs w:val="0"/>
          <w:color w:val="000000"/>
          <w:sz w:val="20"/>
          <w:szCs w:val="20"/>
        </w:rPr>
      </w:pPr>
      <w:r w:rsidRPr="0060084F">
        <w:rPr>
          <w:b w:val="0"/>
          <w:bCs w:val="0"/>
          <w:color w:val="000000"/>
          <w:sz w:val="20"/>
          <w:szCs w:val="20"/>
        </w:rPr>
        <w:t xml:space="preserve">do Zarządzenia nr </w:t>
      </w:r>
      <w:r w:rsidR="009C782A">
        <w:rPr>
          <w:b w:val="0"/>
          <w:bCs w:val="0"/>
          <w:color w:val="000000"/>
          <w:sz w:val="20"/>
          <w:szCs w:val="20"/>
        </w:rPr>
        <w:t>59</w:t>
      </w:r>
      <w:r w:rsidRPr="0060084F">
        <w:rPr>
          <w:b w:val="0"/>
          <w:bCs w:val="0"/>
          <w:color w:val="000000"/>
          <w:sz w:val="20"/>
          <w:szCs w:val="20"/>
        </w:rPr>
        <w:t>/20</w:t>
      </w:r>
      <w:r w:rsidR="003B0764" w:rsidRPr="003B0764">
        <w:rPr>
          <w:b w:val="0"/>
          <w:bCs w:val="0"/>
          <w:color w:val="000000"/>
          <w:sz w:val="20"/>
          <w:szCs w:val="20"/>
        </w:rPr>
        <w:t>22</w:t>
      </w:r>
      <w:r w:rsidRPr="0060084F">
        <w:rPr>
          <w:b w:val="0"/>
          <w:bCs w:val="0"/>
          <w:color w:val="000000"/>
          <w:sz w:val="20"/>
          <w:szCs w:val="20"/>
        </w:rPr>
        <w:t xml:space="preserve"> Burmistrza Głowna z dnia </w:t>
      </w:r>
      <w:r w:rsidR="009C782A">
        <w:rPr>
          <w:b w:val="0"/>
          <w:bCs w:val="0"/>
          <w:color w:val="000000"/>
          <w:sz w:val="20"/>
          <w:szCs w:val="20"/>
        </w:rPr>
        <w:t>20</w:t>
      </w:r>
      <w:r w:rsidRPr="0060084F">
        <w:rPr>
          <w:b w:val="0"/>
          <w:bCs w:val="0"/>
          <w:color w:val="000000"/>
          <w:sz w:val="20"/>
          <w:szCs w:val="20"/>
        </w:rPr>
        <w:t xml:space="preserve"> </w:t>
      </w:r>
      <w:r w:rsidR="00A14C7F">
        <w:rPr>
          <w:b w:val="0"/>
          <w:bCs w:val="0"/>
          <w:color w:val="000000"/>
          <w:sz w:val="20"/>
          <w:szCs w:val="20"/>
        </w:rPr>
        <w:t>kwietnia</w:t>
      </w:r>
      <w:r w:rsidRPr="0060084F">
        <w:rPr>
          <w:b w:val="0"/>
          <w:bCs w:val="0"/>
          <w:color w:val="000000"/>
          <w:sz w:val="20"/>
          <w:szCs w:val="20"/>
        </w:rPr>
        <w:t xml:space="preserve"> 20</w:t>
      </w:r>
      <w:r w:rsidR="003B0764" w:rsidRPr="003B0764">
        <w:rPr>
          <w:b w:val="0"/>
          <w:bCs w:val="0"/>
          <w:color w:val="000000"/>
          <w:sz w:val="20"/>
          <w:szCs w:val="20"/>
        </w:rPr>
        <w:t>22</w:t>
      </w:r>
      <w:r w:rsidRPr="0060084F">
        <w:rPr>
          <w:b w:val="0"/>
          <w:bCs w:val="0"/>
          <w:color w:val="000000"/>
          <w:sz w:val="20"/>
          <w:szCs w:val="20"/>
        </w:rPr>
        <w:t xml:space="preserve"> r. </w:t>
      </w:r>
    </w:p>
    <w:p w:rsidR="003B0764" w:rsidRPr="003B0764" w:rsidRDefault="0060084F" w:rsidP="003B0764">
      <w:pPr>
        <w:spacing w:after="0" w:line="240" w:lineRule="auto"/>
        <w:ind w:firstLine="2552"/>
        <w:rPr>
          <w:b w:val="0"/>
          <w:bCs w:val="0"/>
          <w:color w:val="000000"/>
          <w:sz w:val="20"/>
          <w:szCs w:val="20"/>
        </w:rPr>
      </w:pPr>
      <w:r w:rsidRPr="003B0764">
        <w:rPr>
          <w:b w:val="0"/>
          <w:bCs w:val="0"/>
          <w:color w:val="000000"/>
          <w:sz w:val="20"/>
          <w:szCs w:val="20"/>
        </w:rPr>
        <w:t xml:space="preserve">w sprawie postępowania w przypadku zagrożenia w obiektach Urzędu </w:t>
      </w:r>
    </w:p>
    <w:p w:rsidR="0060084F" w:rsidRDefault="0060084F" w:rsidP="003B0764">
      <w:pPr>
        <w:spacing w:after="0" w:line="240" w:lineRule="auto"/>
        <w:ind w:firstLine="2552"/>
        <w:rPr>
          <w:b w:val="0"/>
          <w:bCs w:val="0"/>
          <w:color w:val="000000"/>
          <w:sz w:val="20"/>
          <w:szCs w:val="20"/>
        </w:rPr>
      </w:pPr>
      <w:r w:rsidRPr="003B0764">
        <w:rPr>
          <w:b w:val="0"/>
          <w:bCs w:val="0"/>
          <w:color w:val="000000"/>
          <w:sz w:val="20"/>
          <w:szCs w:val="20"/>
        </w:rPr>
        <w:t>Miejskiego w Głownie oraz jednostkach organizacyjnych i podporządkowanych</w:t>
      </w:r>
    </w:p>
    <w:p w:rsidR="003B0764" w:rsidRDefault="003B0764" w:rsidP="003B0764">
      <w:pPr>
        <w:spacing w:after="0" w:line="240" w:lineRule="auto"/>
        <w:ind w:firstLine="2552"/>
        <w:rPr>
          <w:b w:val="0"/>
          <w:bCs w:val="0"/>
          <w:color w:val="000000"/>
          <w:sz w:val="20"/>
          <w:szCs w:val="20"/>
        </w:rPr>
      </w:pPr>
    </w:p>
    <w:p w:rsidR="003B0764" w:rsidRDefault="003B0764" w:rsidP="003B0764">
      <w:pPr>
        <w:spacing w:after="0" w:line="240" w:lineRule="auto"/>
        <w:ind w:firstLine="2552"/>
        <w:rPr>
          <w:b w:val="0"/>
          <w:bCs w:val="0"/>
          <w:color w:val="000000"/>
          <w:sz w:val="20"/>
          <w:szCs w:val="20"/>
        </w:rPr>
      </w:pPr>
    </w:p>
    <w:p w:rsidR="003B0764" w:rsidRPr="003B0764" w:rsidRDefault="003B0764" w:rsidP="003B0764">
      <w:pPr>
        <w:rPr>
          <w:b w:val="0"/>
          <w:bCs w:val="0"/>
        </w:rPr>
      </w:pPr>
    </w:p>
    <w:p w:rsidR="003B0764" w:rsidRPr="003B0764" w:rsidRDefault="003B0764" w:rsidP="003B0764">
      <w:pPr>
        <w:jc w:val="center"/>
        <w:rPr>
          <w:sz w:val="36"/>
          <w:szCs w:val="36"/>
        </w:rPr>
      </w:pPr>
      <w:r w:rsidRPr="003B0764">
        <w:rPr>
          <w:sz w:val="36"/>
          <w:szCs w:val="36"/>
        </w:rPr>
        <w:t>INSTRUKCJA</w:t>
      </w:r>
    </w:p>
    <w:p w:rsidR="003B0764" w:rsidRPr="003B0764" w:rsidRDefault="003B0764" w:rsidP="003B0764">
      <w:pPr>
        <w:spacing w:after="0" w:line="240" w:lineRule="auto"/>
        <w:jc w:val="center"/>
      </w:pPr>
      <w:r w:rsidRPr="003B0764">
        <w:t>POSTĘPOWANIA W PRZYPADKU ZAGROŻEŃ W OBIEKTACH</w:t>
      </w:r>
    </w:p>
    <w:p w:rsidR="003B0764" w:rsidRPr="003B0764" w:rsidRDefault="003B0764" w:rsidP="003B0764">
      <w:pPr>
        <w:spacing w:after="0" w:line="240" w:lineRule="auto"/>
        <w:jc w:val="center"/>
      </w:pPr>
      <w:r w:rsidRPr="003B0764">
        <w:t>URZĘDU MIEJSKIEGO W GŁOWNIE</w:t>
      </w:r>
    </w:p>
    <w:p w:rsidR="003B0764" w:rsidRPr="003B0764" w:rsidRDefault="003B0764" w:rsidP="003B0764">
      <w:pPr>
        <w:spacing w:after="0" w:line="240" w:lineRule="auto"/>
        <w:jc w:val="center"/>
      </w:pPr>
      <w:r w:rsidRPr="003B0764">
        <w:t xml:space="preserve">ORAZ JEDNOSTKACH ORGANIZACYJNYCH </w:t>
      </w:r>
      <w:r w:rsidRPr="003B0764">
        <w:br/>
        <w:t>I PODPORZĄDKOWANYCH</w:t>
      </w:r>
    </w:p>
    <w:p w:rsidR="003B0764" w:rsidRPr="003B0764" w:rsidRDefault="003B0764" w:rsidP="003B0764"/>
    <w:p w:rsidR="003B0764" w:rsidRPr="003B0764" w:rsidRDefault="003B0764" w:rsidP="003B0764"/>
    <w:p w:rsidR="003B0764" w:rsidRPr="003B0764" w:rsidRDefault="003B0764" w:rsidP="003B0764">
      <w:pPr>
        <w:jc w:val="center"/>
        <w:rPr>
          <w:sz w:val="28"/>
          <w:szCs w:val="28"/>
        </w:rPr>
      </w:pPr>
      <w:r w:rsidRPr="003B0764">
        <w:rPr>
          <w:sz w:val="28"/>
          <w:szCs w:val="28"/>
        </w:rPr>
        <w:t>SPIS TREŚCI</w:t>
      </w:r>
    </w:p>
    <w:p w:rsidR="003B0764" w:rsidRPr="003B0764" w:rsidRDefault="003B0764" w:rsidP="003B0764">
      <w:pPr>
        <w:jc w:val="center"/>
      </w:pPr>
    </w:p>
    <w:tbl>
      <w:tblPr>
        <w:tblStyle w:val="Tabela-Siatka"/>
        <w:tblW w:w="87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0"/>
        <w:gridCol w:w="7691"/>
        <w:gridCol w:w="563"/>
      </w:tblGrid>
      <w:tr w:rsidR="003B0764" w:rsidRPr="003B0764" w:rsidTr="00667CB3">
        <w:trPr>
          <w:trHeight w:val="567"/>
          <w:jc w:val="center"/>
        </w:trPr>
        <w:tc>
          <w:tcPr>
            <w:tcW w:w="530" w:type="dxa"/>
            <w:vAlign w:val="center"/>
          </w:tcPr>
          <w:p w:rsidR="003B0764" w:rsidRPr="003B0764" w:rsidRDefault="003B0764" w:rsidP="003B0764">
            <w:pPr>
              <w:jc w:val="center"/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>I.</w:t>
            </w:r>
          </w:p>
        </w:tc>
        <w:tc>
          <w:tcPr>
            <w:tcW w:w="7691" w:type="dxa"/>
            <w:vAlign w:val="center"/>
          </w:tcPr>
          <w:p w:rsidR="003B0764" w:rsidRPr="003B0764" w:rsidRDefault="003B0764" w:rsidP="003B0764">
            <w:pPr>
              <w:ind w:right="-465"/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>Postępowanie na wypadek pożaru</w:t>
            </w:r>
            <w:r w:rsidRPr="003B0764">
              <w:rPr>
                <w:b w:val="0"/>
                <w:bCs w:val="0"/>
                <w:sz w:val="20"/>
                <w:szCs w:val="20"/>
              </w:rPr>
              <w:t>………………………………………..………….…….</w:t>
            </w:r>
          </w:p>
        </w:tc>
        <w:tc>
          <w:tcPr>
            <w:tcW w:w="563" w:type="dxa"/>
            <w:vAlign w:val="center"/>
          </w:tcPr>
          <w:p w:rsidR="003B0764" w:rsidRPr="003B0764" w:rsidRDefault="003B0764" w:rsidP="003B0764">
            <w:pPr>
              <w:jc w:val="center"/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>2</w:t>
            </w:r>
          </w:p>
        </w:tc>
      </w:tr>
      <w:tr w:rsidR="003B0764" w:rsidRPr="003B0764" w:rsidTr="00667CB3">
        <w:trPr>
          <w:trHeight w:val="567"/>
          <w:jc w:val="center"/>
        </w:trPr>
        <w:tc>
          <w:tcPr>
            <w:tcW w:w="530" w:type="dxa"/>
            <w:vAlign w:val="center"/>
          </w:tcPr>
          <w:p w:rsidR="003B0764" w:rsidRPr="003B0764" w:rsidRDefault="003B0764" w:rsidP="003B0764">
            <w:pPr>
              <w:jc w:val="center"/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>II.</w:t>
            </w:r>
          </w:p>
        </w:tc>
        <w:tc>
          <w:tcPr>
            <w:tcW w:w="7691" w:type="dxa"/>
            <w:vAlign w:val="center"/>
          </w:tcPr>
          <w:p w:rsidR="003B0764" w:rsidRPr="003B0764" w:rsidRDefault="003B0764" w:rsidP="003B0764">
            <w:pPr>
              <w:ind w:right="-465"/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>Postępowanie w przypadku skażeń biologicznych lub chemicznych</w:t>
            </w:r>
            <w:r w:rsidRPr="003B0764">
              <w:rPr>
                <w:b w:val="0"/>
                <w:bCs w:val="0"/>
                <w:sz w:val="20"/>
                <w:szCs w:val="20"/>
              </w:rPr>
              <w:t>.………………</w:t>
            </w:r>
          </w:p>
        </w:tc>
        <w:tc>
          <w:tcPr>
            <w:tcW w:w="563" w:type="dxa"/>
            <w:vAlign w:val="center"/>
          </w:tcPr>
          <w:p w:rsidR="003B0764" w:rsidRPr="003B0764" w:rsidRDefault="003B0764" w:rsidP="003B0764">
            <w:pPr>
              <w:jc w:val="center"/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>2</w:t>
            </w:r>
          </w:p>
        </w:tc>
      </w:tr>
      <w:tr w:rsidR="003B0764" w:rsidRPr="003B0764" w:rsidTr="00667CB3">
        <w:trPr>
          <w:trHeight w:val="567"/>
          <w:jc w:val="center"/>
        </w:trPr>
        <w:tc>
          <w:tcPr>
            <w:tcW w:w="530" w:type="dxa"/>
          </w:tcPr>
          <w:p w:rsidR="003B0764" w:rsidRPr="003B0764" w:rsidRDefault="003B0764" w:rsidP="003B0764">
            <w:pPr>
              <w:jc w:val="center"/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>III.</w:t>
            </w:r>
          </w:p>
        </w:tc>
        <w:tc>
          <w:tcPr>
            <w:tcW w:w="7691" w:type="dxa"/>
          </w:tcPr>
          <w:p w:rsidR="003B0764" w:rsidRPr="003B0764" w:rsidRDefault="003B0764" w:rsidP="003B0764">
            <w:pPr>
              <w:ind w:right="-399"/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 xml:space="preserve">Postępowanie w przypadku otrzymania telefonicznej informacji </w:t>
            </w:r>
            <w:r w:rsidRPr="003B0764">
              <w:rPr>
                <w:b w:val="0"/>
                <w:bCs w:val="0"/>
              </w:rPr>
              <w:br/>
              <w:t>o podłożeniu ładunku wybuchowego</w:t>
            </w:r>
            <w:r w:rsidRPr="003B0764">
              <w:rPr>
                <w:b w:val="0"/>
                <w:bCs w:val="0"/>
                <w:sz w:val="20"/>
                <w:szCs w:val="20"/>
              </w:rPr>
              <w:t>……………………………………………...…….…..</w:t>
            </w:r>
          </w:p>
        </w:tc>
        <w:tc>
          <w:tcPr>
            <w:tcW w:w="563" w:type="dxa"/>
          </w:tcPr>
          <w:p w:rsidR="003B0764" w:rsidRPr="003B0764" w:rsidRDefault="003B0764" w:rsidP="003B0764">
            <w:pPr>
              <w:jc w:val="center"/>
              <w:rPr>
                <w:b w:val="0"/>
                <w:bCs w:val="0"/>
              </w:rPr>
            </w:pPr>
          </w:p>
          <w:p w:rsidR="003B0764" w:rsidRPr="003B0764" w:rsidRDefault="003B0764" w:rsidP="003B0764">
            <w:pPr>
              <w:jc w:val="center"/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>3</w:t>
            </w:r>
          </w:p>
        </w:tc>
      </w:tr>
      <w:tr w:rsidR="003B0764" w:rsidRPr="003B0764" w:rsidTr="00667CB3">
        <w:trPr>
          <w:trHeight w:val="567"/>
          <w:jc w:val="center"/>
        </w:trPr>
        <w:tc>
          <w:tcPr>
            <w:tcW w:w="530" w:type="dxa"/>
            <w:vAlign w:val="center"/>
          </w:tcPr>
          <w:p w:rsidR="003B0764" w:rsidRPr="003B0764" w:rsidRDefault="003B0764" w:rsidP="003B0764">
            <w:pPr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>IV.</w:t>
            </w:r>
          </w:p>
        </w:tc>
        <w:tc>
          <w:tcPr>
            <w:tcW w:w="7691" w:type="dxa"/>
            <w:vAlign w:val="center"/>
          </w:tcPr>
          <w:p w:rsidR="003B0764" w:rsidRPr="003B0764" w:rsidRDefault="003B0764" w:rsidP="003B0764">
            <w:pPr>
              <w:ind w:right="-540"/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>Postępowanie po ogłoszeniu ewakuacji</w:t>
            </w:r>
            <w:r w:rsidRPr="003B0764">
              <w:rPr>
                <w:b w:val="0"/>
                <w:bCs w:val="0"/>
                <w:sz w:val="20"/>
                <w:szCs w:val="20"/>
              </w:rPr>
              <w:t>…………………………..……..…….</w:t>
            </w:r>
          </w:p>
        </w:tc>
        <w:tc>
          <w:tcPr>
            <w:tcW w:w="563" w:type="dxa"/>
            <w:vAlign w:val="center"/>
          </w:tcPr>
          <w:p w:rsidR="003B0764" w:rsidRPr="003B0764" w:rsidRDefault="003B0764" w:rsidP="003B0764">
            <w:pPr>
              <w:jc w:val="center"/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>4</w:t>
            </w:r>
          </w:p>
        </w:tc>
      </w:tr>
      <w:tr w:rsidR="003B0764" w:rsidRPr="003B0764" w:rsidTr="00667CB3">
        <w:trPr>
          <w:trHeight w:val="567"/>
          <w:jc w:val="center"/>
        </w:trPr>
        <w:tc>
          <w:tcPr>
            <w:tcW w:w="530" w:type="dxa"/>
          </w:tcPr>
          <w:p w:rsidR="003B0764" w:rsidRPr="003B0764" w:rsidRDefault="003B0764" w:rsidP="003B0764">
            <w:pPr>
              <w:jc w:val="center"/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>V.</w:t>
            </w:r>
          </w:p>
        </w:tc>
        <w:tc>
          <w:tcPr>
            <w:tcW w:w="7691" w:type="dxa"/>
          </w:tcPr>
          <w:p w:rsidR="003B0764" w:rsidRPr="003B0764" w:rsidRDefault="003B0764" w:rsidP="003B0764">
            <w:pPr>
              <w:ind w:right="-399"/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>Postępowanie w przypadku otrzymania przesyłki niewiadomego pochodzenia</w:t>
            </w:r>
            <w:r w:rsidRPr="003B0764">
              <w:rPr>
                <w:b w:val="0"/>
                <w:bCs w:val="0"/>
                <w:sz w:val="20"/>
                <w:szCs w:val="20"/>
              </w:rPr>
              <w:t>………………………………………………………………………..………..……</w:t>
            </w:r>
          </w:p>
        </w:tc>
        <w:tc>
          <w:tcPr>
            <w:tcW w:w="563" w:type="dxa"/>
            <w:vAlign w:val="center"/>
          </w:tcPr>
          <w:p w:rsidR="003B0764" w:rsidRPr="003B0764" w:rsidRDefault="003B0764" w:rsidP="003B0764">
            <w:pPr>
              <w:jc w:val="center"/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>4</w:t>
            </w:r>
          </w:p>
          <w:p w:rsidR="003B0764" w:rsidRPr="003B0764" w:rsidRDefault="003B0764" w:rsidP="003B0764">
            <w:pPr>
              <w:jc w:val="center"/>
              <w:rPr>
                <w:b w:val="0"/>
                <w:bCs w:val="0"/>
              </w:rPr>
            </w:pPr>
          </w:p>
        </w:tc>
      </w:tr>
      <w:tr w:rsidR="003B0764" w:rsidRPr="003B0764" w:rsidTr="00667CB3">
        <w:trPr>
          <w:trHeight w:val="567"/>
          <w:jc w:val="center"/>
        </w:trPr>
        <w:tc>
          <w:tcPr>
            <w:tcW w:w="530" w:type="dxa"/>
          </w:tcPr>
          <w:p w:rsidR="003B0764" w:rsidRPr="003B0764" w:rsidRDefault="003B0764" w:rsidP="003B0764">
            <w:pPr>
              <w:spacing w:before="120"/>
              <w:jc w:val="center"/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>VI.</w:t>
            </w:r>
          </w:p>
        </w:tc>
        <w:tc>
          <w:tcPr>
            <w:tcW w:w="7691" w:type="dxa"/>
          </w:tcPr>
          <w:p w:rsidR="003B0764" w:rsidRPr="003B0764" w:rsidRDefault="003B0764" w:rsidP="003B0764">
            <w:pPr>
              <w:spacing w:before="120"/>
              <w:ind w:right="-397"/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>Postępowanie w związku z bezpośrednim zagrożeniem atakiem terrorystycznym związanym z zajęciem obiektu i przetrzymywaniem zakładników</w:t>
            </w:r>
            <w:r w:rsidRPr="003B0764">
              <w:rPr>
                <w:b w:val="0"/>
                <w:bCs w:val="0"/>
                <w:sz w:val="20"/>
                <w:szCs w:val="20"/>
              </w:rPr>
              <w:t>…………………………..……………………………………………………….…</w:t>
            </w:r>
          </w:p>
        </w:tc>
        <w:tc>
          <w:tcPr>
            <w:tcW w:w="563" w:type="dxa"/>
            <w:vAlign w:val="center"/>
          </w:tcPr>
          <w:p w:rsidR="003B0764" w:rsidRPr="003B0764" w:rsidRDefault="003B0764" w:rsidP="003B0764">
            <w:pPr>
              <w:spacing w:before="120"/>
              <w:jc w:val="center"/>
              <w:rPr>
                <w:b w:val="0"/>
                <w:bCs w:val="0"/>
              </w:rPr>
            </w:pPr>
          </w:p>
          <w:p w:rsidR="003B0764" w:rsidRPr="003B0764" w:rsidRDefault="003B0764" w:rsidP="003B0764">
            <w:pPr>
              <w:jc w:val="center"/>
              <w:rPr>
                <w:b w:val="0"/>
                <w:bCs w:val="0"/>
              </w:rPr>
            </w:pPr>
          </w:p>
          <w:p w:rsidR="003B0764" w:rsidRPr="003B0764" w:rsidRDefault="003B0764" w:rsidP="003B0764">
            <w:pPr>
              <w:jc w:val="center"/>
              <w:rPr>
                <w:b w:val="0"/>
                <w:bCs w:val="0"/>
              </w:rPr>
            </w:pPr>
            <w:r w:rsidRPr="003B0764">
              <w:rPr>
                <w:b w:val="0"/>
                <w:bCs w:val="0"/>
              </w:rPr>
              <w:t>4</w:t>
            </w:r>
          </w:p>
        </w:tc>
      </w:tr>
    </w:tbl>
    <w:p w:rsidR="003B0764" w:rsidRPr="003B0764" w:rsidRDefault="003B0764" w:rsidP="003B0764">
      <w:pPr>
        <w:jc w:val="center"/>
      </w:pPr>
    </w:p>
    <w:p w:rsidR="003B0764" w:rsidRPr="003B0764" w:rsidRDefault="003B0764" w:rsidP="003B0764">
      <w:pPr>
        <w:spacing w:after="0" w:line="360" w:lineRule="auto"/>
        <w:jc w:val="center"/>
        <w:rPr>
          <w:sz w:val="28"/>
          <w:szCs w:val="28"/>
        </w:rPr>
      </w:pPr>
    </w:p>
    <w:p w:rsidR="003B0764" w:rsidRPr="003B0764" w:rsidRDefault="003B0764" w:rsidP="003B0764">
      <w:pPr>
        <w:spacing w:after="0" w:line="360" w:lineRule="auto"/>
        <w:jc w:val="center"/>
        <w:rPr>
          <w:sz w:val="28"/>
          <w:szCs w:val="28"/>
        </w:rPr>
      </w:pPr>
      <w:r w:rsidRPr="003B0764">
        <w:rPr>
          <w:sz w:val="28"/>
          <w:szCs w:val="28"/>
        </w:rPr>
        <w:t>TELEFONY ALARMOWE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1. Straż Pożarna 998, OSP Głowno – 42 719 10 08, PSP – 42 714 55 78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2. Sekretariat Urzędu Miejskiego 42 719 11 51, 798 831 668</w:t>
      </w:r>
    </w:p>
    <w:p w:rsidR="003B0764" w:rsidRPr="003B0764" w:rsidRDefault="003B0764" w:rsidP="003B0764">
      <w:pPr>
        <w:spacing w:after="0" w:line="360" w:lineRule="auto"/>
        <w:rPr>
          <w:b w:val="0"/>
          <w:bCs w:val="0"/>
          <w:kern w:val="1"/>
        </w:rPr>
      </w:pPr>
      <w:r w:rsidRPr="003B0764">
        <w:rPr>
          <w:b w:val="0"/>
          <w:bCs w:val="0"/>
        </w:rPr>
        <w:t xml:space="preserve">3. Policja 997 lub Komisariat w Głownie – </w:t>
      </w:r>
      <w:r w:rsidRPr="003B0764">
        <w:rPr>
          <w:b w:val="0"/>
          <w:bCs w:val="0"/>
          <w:kern w:val="1"/>
        </w:rPr>
        <w:t xml:space="preserve">47 842 54 11, </w:t>
      </w:r>
    </w:p>
    <w:p w:rsidR="003B0764" w:rsidRPr="003B0764" w:rsidRDefault="003B0764" w:rsidP="003B0764">
      <w:pPr>
        <w:spacing w:after="0" w:line="360" w:lineRule="auto"/>
        <w:ind w:firstLine="284"/>
        <w:rPr>
          <w:rFonts w:eastAsia="Times New Roman"/>
          <w:b w:val="0"/>
          <w:bCs w:val="0"/>
          <w:kern w:val="1"/>
        </w:rPr>
      </w:pPr>
      <w:r w:rsidRPr="003B0764">
        <w:rPr>
          <w:b w:val="0"/>
          <w:bCs w:val="0"/>
          <w:kern w:val="1"/>
        </w:rPr>
        <w:t xml:space="preserve">Komenda Powiatowa w Zgierzu </w:t>
      </w:r>
      <w:r w:rsidRPr="003B0764">
        <w:rPr>
          <w:rFonts w:eastAsia="Times New Roman"/>
          <w:b w:val="0"/>
          <w:bCs w:val="0"/>
          <w:kern w:val="1"/>
        </w:rPr>
        <w:t>47 84 25 200 lub 47 84 25 201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4. Pogotowie Ratunkowe 999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5. Pogotowie Energetyczne 991</w:t>
      </w:r>
    </w:p>
    <w:p w:rsidR="00195701" w:rsidRDefault="003B0764" w:rsidP="00195701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6. Alarmowy telefon komórkowy 112</w:t>
      </w:r>
    </w:p>
    <w:p w:rsidR="003B0764" w:rsidRPr="003B0764" w:rsidRDefault="003B0764" w:rsidP="00195701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br w:type="page"/>
      </w:r>
    </w:p>
    <w:p w:rsidR="003B0764" w:rsidRPr="003B0764" w:rsidRDefault="003B0764" w:rsidP="003B0764">
      <w:pPr>
        <w:jc w:val="center"/>
        <w:rPr>
          <w:sz w:val="28"/>
          <w:szCs w:val="28"/>
        </w:rPr>
      </w:pPr>
      <w:r w:rsidRPr="003B0764">
        <w:rPr>
          <w:sz w:val="28"/>
          <w:szCs w:val="28"/>
        </w:rPr>
        <w:lastRenderedPageBreak/>
        <w:t>I. POSTĘPOWANIE NA WYPADEK POŻARU</w:t>
      </w:r>
    </w:p>
    <w:p w:rsidR="003B0764" w:rsidRPr="003B0764" w:rsidRDefault="003B0764" w:rsidP="003B0764">
      <w:pPr>
        <w:spacing w:after="0" w:line="360" w:lineRule="auto"/>
        <w:ind w:firstLine="567"/>
        <w:jc w:val="both"/>
        <w:rPr>
          <w:b w:val="0"/>
          <w:bCs w:val="0"/>
        </w:rPr>
      </w:pPr>
      <w:r w:rsidRPr="003B0764">
        <w:rPr>
          <w:b w:val="0"/>
          <w:bCs w:val="0"/>
        </w:rPr>
        <w:t>Każdy kto zauważy pożar zobowiązany jest niezwłocznie: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powiadomić o pożarze osoby znajdujące się w strefie zagrożenia,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zawiadomić Straż Pożarną podając: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adres, nazwę obiektu,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co się pali.</w:t>
      </w:r>
    </w:p>
    <w:p w:rsidR="003B0764" w:rsidRPr="003B0764" w:rsidRDefault="003B0764" w:rsidP="003B0764">
      <w:pPr>
        <w:spacing w:after="0" w:line="360" w:lineRule="auto"/>
        <w:ind w:firstLine="567"/>
        <w:jc w:val="both"/>
        <w:rPr>
          <w:b w:val="0"/>
          <w:bCs w:val="0"/>
        </w:rPr>
      </w:pPr>
      <w:r w:rsidRPr="003B0764">
        <w:rPr>
          <w:b w:val="0"/>
          <w:bCs w:val="0"/>
        </w:rPr>
        <w:t>Po odłożeniu słuchawki należy odczekać, by umożliwić ewentualne sprawdzenie wiarygodności zgłoszenia.</w:t>
      </w:r>
    </w:p>
    <w:p w:rsidR="003B0764" w:rsidRPr="003B0764" w:rsidRDefault="003B0764" w:rsidP="003B0764">
      <w:pPr>
        <w:spacing w:after="0" w:line="360" w:lineRule="auto"/>
        <w:ind w:firstLine="567"/>
        <w:jc w:val="both"/>
        <w:rPr>
          <w:b w:val="0"/>
          <w:bCs w:val="0"/>
        </w:rPr>
      </w:pPr>
      <w:r w:rsidRPr="003B0764">
        <w:rPr>
          <w:b w:val="0"/>
          <w:bCs w:val="0"/>
        </w:rPr>
        <w:t>Do czasu przybycia straży pożarnej akcją kieruje kierownik obiektu (główny użytkownik), osoba przez niego wyznaczona lub pracownik ochrony, względnie osoba najbardziej energiczna która: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ogłasza alarm pożarowy,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organizuje ewakuację ludzi,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kompletuje grupę pracowników, którzy przystąpią do gaszenia pożaru podręcznym sprzętem gaśniczym, udzielą pomocy osobom poszkodowanym, zabezpieczą mienie itp.</w:t>
      </w:r>
    </w:p>
    <w:p w:rsidR="003B0764" w:rsidRPr="003B0764" w:rsidRDefault="003B0764" w:rsidP="003B0764">
      <w:pPr>
        <w:spacing w:after="0" w:line="240" w:lineRule="auto"/>
        <w:jc w:val="both"/>
        <w:rPr>
          <w:b w:val="0"/>
          <w:bCs w:val="0"/>
        </w:rPr>
      </w:pPr>
    </w:p>
    <w:p w:rsidR="003B0764" w:rsidRPr="003B0764" w:rsidRDefault="003B0764" w:rsidP="003B0764">
      <w:pPr>
        <w:spacing w:after="0" w:line="240" w:lineRule="auto"/>
        <w:jc w:val="center"/>
        <w:rPr>
          <w:sz w:val="28"/>
          <w:szCs w:val="28"/>
        </w:rPr>
      </w:pPr>
      <w:r w:rsidRPr="003B0764">
        <w:rPr>
          <w:sz w:val="28"/>
          <w:szCs w:val="28"/>
        </w:rPr>
        <w:t>II. POSTĘPOWANIE W PRZYPADKU SKAŻEŃ BIOLOGICZNYCH LUB CHEMICZNYCH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1. W przypadku otrzymania informacji o zewnętrznym skażeniu biologicznym lub chemicznym jeśli przebywamy w budynku należy: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wezwać odpowiednie służby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pozostać w budynku,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wpuścić zagrożone osoby z zewnątrz,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poinformować inne osoby przebywające w obiekcie o zagrożeniu,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zamknąć drzwi, okna i ograniczyć napływ skażonego powietrza,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unikać przebywania w piwnicach i innych nisko położonych częściach budynku,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utrzymać łączność z kierownictwem obiektu informując o miejscu przebywania i liczbie osób.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2. W przypadku otrzymania informacji o zewnętrznym skażeniu biologicznym lub chemicznym jeśli przebywamy poza budynkiem należy: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schronić się w najbliższym budynku zasłaniając drogi oddechowe,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wezwać odpowiednie służby,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w przypadku kontaktu z niebezpiecznymi substancjami , zostawić odzież wierzchnią i buty przed wejściem,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lastRenderedPageBreak/>
        <w:t>– umyć dokładnie głowę i ręce.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3. W przypadku rozsypania proszku lub rozlania cieczy nieznanego pochodzenia należy: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wezwać służby ratownicze,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nie dopuścić do kontaktu z substancją,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nakryć ją np. kocem, folią, koszem itp. Aby zapobiec jej rozprzestrzenianiu,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opuścić i zamknąć pomieszczenie,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umyć ręce wodą i mydłem,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zdjąć ubranie, jeżeli miało kontakt z podejrzaną substancją i je zabezpieczyć, umyć się pod natryskiem,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po kontakcie z podejrzanymi substancjami i w obrębie skażenia nie jeść, nie pić i nie palić tytoniu.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4. W przypadku, gdy pomieszczenie zostanie skażone aerozolami należy: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wezwać służby ratownicze,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wyłączyć wentylatory i klimatyzację całym budynku,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opuścić pomieszczenie zamykając okna i drzwi,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sporządzić listę obecnych osób i udostępnić ją policji.</w:t>
      </w:r>
    </w:p>
    <w:p w:rsidR="003B0764" w:rsidRPr="003B0764" w:rsidRDefault="003B0764" w:rsidP="003B0764">
      <w:pPr>
        <w:spacing w:after="0" w:line="240" w:lineRule="auto"/>
        <w:jc w:val="center"/>
        <w:rPr>
          <w:b w:val="0"/>
          <w:bCs w:val="0"/>
        </w:rPr>
      </w:pPr>
    </w:p>
    <w:p w:rsidR="003B0764" w:rsidRPr="003B0764" w:rsidRDefault="003B0764" w:rsidP="003B0764">
      <w:pPr>
        <w:spacing w:after="0" w:line="240" w:lineRule="auto"/>
        <w:jc w:val="center"/>
        <w:rPr>
          <w:sz w:val="28"/>
          <w:szCs w:val="28"/>
        </w:rPr>
      </w:pPr>
      <w:r w:rsidRPr="003B0764">
        <w:rPr>
          <w:sz w:val="28"/>
          <w:szCs w:val="28"/>
        </w:rPr>
        <w:t xml:space="preserve">III. POSTĘPOWANIE W PRZYPADKU TELEFONICZNEJ INFORMACJI O PODŁOŻENIU ŁADUNKU </w:t>
      </w:r>
    </w:p>
    <w:p w:rsidR="003B0764" w:rsidRPr="003B0764" w:rsidRDefault="003B0764" w:rsidP="003B0764">
      <w:pPr>
        <w:spacing w:after="0" w:line="240" w:lineRule="auto"/>
        <w:jc w:val="center"/>
        <w:rPr>
          <w:sz w:val="28"/>
          <w:szCs w:val="28"/>
        </w:rPr>
      </w:pPr>
      <w:r w:rsidRPr="003B0764">
        <w:rPr>
          <w:sz w:val="28"/>
          <w:szCs w:val="28"/>
        </w:rPr>
        <w:t>WYBUCHOWEGO</w:t>
      </w:r>
    </w:p>
    <w:p w:rsidR="003B0764" w:rsidRPr="003B0764" w:rsidRDefault="003B0764" w:rsidP="003B0764">
      <w:pPr>
        <w:rPr>
          <w:b w:val="0"/>
          <w:bCs w:val="0"/>
        </w:rPr>
      </w:pPr>
      <w:r w:rsidRPr="003B0764">
        <w:rPr>
          <w:b w:val="0"/>
          <w:bCs w:val="0"/>
        </w:rPr>
        <w:t>Osoba odbierająca informację powinna:</w:t>
      </w:r>
    </w:p>
    <w:p w:rsidR="003B0764" w:rsidRPr="003B0764" w:rsidRDefault="003B0764" w:rsidP="003B0764">
      <w:pPr>
        <w:rPr>
          <w:b w:val="0"/>
          <w:bCs w:val="0"/>
        </w:rPr>
      </w:pPr>
      <w:r w:rsidRPr="003B0764">
        <w:rPr>
          <w:b w:val="0"/>
          <w:bCs w:val="0"/>
        </w:rPr>
        <w:t>– włączyć urządzenie rejestrujące rozmowy (jeżeli jest na wyposażeniu),</w:t>
      </w:r>
    </w:p>
    <w:p w:rsidR="003B0764" w:rsidRPr="003B0764" w:rsidRDefault="003B0764" w:rsidP="003B0764">
      <w:pPr>
        <w:rPr>
          <w:b w:val="0"/>
          <w:bCs w:val="0"/>
        </w:rPr>
      </w:pPr>
      <w:r w:rsidRPr="003B0764">
        <w:rPr>
          <w:b w:val="0"/>
          <w:bCs w:val="0"/>
        </w:rPr>
        <w:t>– nie przerywać rozmowy,</w:t>
      </w:r>
    </w:p>
    <w:p w:rsidR="003B0764" w:rsidRPr="003B0764" w:rsidRDefault="003B0764" w:rsidP="003B0764">
      <w:pPr>
        <w:rPr>
          <w:b w:val="0"/>
          <w:bCs w:val="0"/>
        </w:rPr>
      </w:pPr>
      <w:r w:rsidRPr="003B0764">
        <w:rPr>
          <w:b w:val="0"/>
          <w:bCs w:val="0"/>
        </w:rPr>
        <w:t>– zapamiętać (zanotować) treść wiadomości i godzinę zgłoszenia,</w:t>
      </w:r>
    </w:p>
    <w:p w:rsidR="003B0764" w:rsidRPr="003B0764" w:rsidRDefault="003B0764" w:rsidP="003B0764">
      <w:pPr>
        <w:rPr>
          <w:b w:val="0"/>
          <w:bCs w:val="0"/>
        </w:rPr>
      </w:pPr>
      <w:r w:rsidRPr="003B0764">
        <w:rPr>
          <w:b w:val="0"/>
          <w:bCs w:val="0"/>
        </w:rPr>
        <w:t>– zapamiętać cechy charakterystyczne głosu (damski, męski, akcent itp.),</w:t>
      </w:r>
    </w:p>
    <w:p w:rsidR="003B0764" w:rsidRPr="003B0764" w:rsidRDefault="003B0764" w:rsidP="003B0764">
      <w:pPr>
        <w:rPr>
          <w:b w:val="0"/>
          <w:bCs w:val="0"/>
        </w:rPr>
      </w:pPr>
      <w:r w:rsidRPr="003B0764">
        <w:rPr>
          <w:b w:val="0"/>
          <w:bCs w:val="0"/>
        </w:rPr>
        <w:t>– powiadomić głównego użytkownika (kierownictwo) obiektu,</w:t>
      </w:r>
    </w:p>
    <w:p w:rsidR="003B0764" w:rsidRPr="003B0764" w:rsidRDefault="003B0764" w:rsidP="003B0764">
      <w:pPr>
        <w:rPr>
          <w:b w:val="0"/>
          <w:bCs w:val="0"/>
        </w:rPr>
      </w:pPr>
      <w:r w:rsidRPr="003B0764">
        <w:rPr>
          <w:b w:val="0"/>
          <w:bCs w:val="0"/>
        </w:rPr>
        <w:t>– wezwać odpowiednie służby,</w:t>
      </w:r>
    </w:p>
    <w:p w:rsidR="003B0764" w:rsidRPr="003B0764" w:rsidRDefault="003B0764" w:rsidP="003B0764">
      <w:pPr>
        <w:rPr>
          <w:b w:val="0"/>
          <w:bCs w:val="0"/>
        </w:rPr>
      </w:pPr>
      <w:r w:rsidRPr="003B0764">
        <w:rPr>
          <w:b w:val="0"/>
          <w:bCs w:val="0"/>
        </w:rPr>
        <w:t>Główny użytkownik (kierownik) obiektu:</w:t>
      </w:r>
    </w:p>
    <w:p w:rsidR="003B0764" w:rsidRPr="003B0764" w:rsidRDefault="003B0764" w:rsidP="003B0764">
      <w:pPr>
        <w:rPr>
          <w:b w:val="0"/>
          <w:bCs w:val="0"/>
        </w:rPr>
      </w:pPr>
      <w:r w:rsidRPr="003B0764">
        <w:rPr>
          <w:b w:val="0"/>
          <w:bCs w:val="0"/>
        </w:rPr>
        <w:t>– wzywa odpowiednie służby,</w:t>
      </w:r>
    </w:p>
    <w:p w:rsidR="003B0764" w:rsidRPr="003B0764" w:rsidRDefault="003B0764" w:rsidP="003B0764">
      <w:pPr>
        <w:rPr>
          <w:b w:val="0"/>
          <w:bCs w:val="0"/>
        </w:rPr>
      </w:pPr>
      <w:r w:rsidRPr="003B0764">
        <w:rPr>
          <w:b w:val="0"/>
          <w:bCs w:val="0"/>
        </w:rPr>
        <w:t>– decyduje o wyznaczeniu strefy ochronnej,</w:t>
      </w:r>
    </w:p>
    <w:p w:rsidR="003B0764" w:rsidRPr="003B0764" w:rsidRDefault="003B0764" w:rsidP="003B0764">
      <w:pPr>
        <w:rPr>
          <w:b w:val="0"/>
          <w:bCs w:val="0"/>
        </w:rPr>
      </w:pPr>
      <w:r w:rsidRPr="003B0764">
        <w:rPr>
          <w:b w:val="0"/>
          <w:bCs w:val="0"/>
        </w:rPr>
        <w:t>– decyduje o ewakuacji i nią kieruje do czasu przybycia specjalistycznych służb.</w:t>
      </w:r>
    </w:p>
    <w:p w:rsidR="003B0764" w:rsidRPr="003B0764" w:rsidRDefault="003B0764" w:rsidP="003B0764">
      <w:pPr>
        <w:rPr>
          <w:b w:val="0"/>
          <w:bCs w:val="0"/>
        </w:rPr>
      </w:pPr>
      <w:r w:rsidRPr="003B0764">
        <w:rPr>
          <w:b w:val="0"/>
          <w:bCs w:val="0"/>
        </w:rPr>
        <w:t>Po przybyciu służb:</w:t>
      </w:r>
    </w:p>
    <w:p w:rsidR="003B0764" w:rsidRPr="003B0764" w:rsidRDefault="003B0764" w:rsidP="003B0764">
      <w:pPr>
        <w:rPr>
          <w:b w:val="0"/>
          <w:bCs w:val="0"/>
        </w:rPr>
      </w:pPr>
      <w:r w:rsidRPr="003B0764">
        <w:rPr>
          <w:b w:val="0"/>
          <w:bCs w:val="0"/>
        </w:rPr>
        <w:t>– zapewnia dostęp do pomieszczeń i urządzeń,</w:t>
      </w:r>
    </w:p>
    <w:p w:rsidR="003B0764" w:rsidRPr="003B0764" w:rsidRDefault="003B0764" w:rsidP="003B0764">
      <w:pPr>
        <w:rPr>
          <w:b w:val="0"/>
          <w:bCs w:val="0"/>
        </w:rPr>
      </w:pPr>
      <w:r w:rsidRPr="003B0764">
        <w:rPr>
          <w:b w:val="0"/>
          <w:bCs w:val="0"/>
        </w:rPr>
        <w:lastRenderedPageBreak/>
        <w:t>– udostępnia plan obiektu, wskazuje wyłączniki energii.</w:t>
      </w:r>
    </w:p>
    <w:p w:rsidR="003B0764" w:rsidRPr="003B0764" w:rsidRDefault="003B0764" w:rsidP="003B0764">
      <w:pPr>
        <w:jc w:val="center"/>
        <w:rPr>
          <w:sz w:val="28"/>
          <w:szCs w:val="28"/>
        </w:rPr>
      </w:pPr>
      <w:r w:rsidRPr="003B0764">
        <w:rPr>
          <w:sz w:val="28"/>
          <w:szCs w:val="28"/>
        </w:rPr>
        <w:t>IV. POSTĘPOWANIE PO OGŁOSZENIU EWAKUACJI</w:t>
      </w:r>
    </w:p>
    <w:p w:rsidR="003B0764" w:rsidRPr="003B0764" w:rsidRDefault="003B0764" w:rsidP="003B0764">
      <w:pPr>
        <w:spacing w:after="0" w:line="360" w:lineRule="auto"/>
        <w:ind w:firstLine="567"/>
        <w:jc w:val="both"/>
        <w:rPr>
          <w:b w:val="0"/>
          <w:bCs w:val="0"/>
        </w:rPr>
      </w:pPr>
      <w:r w:rsidRPr="003B0764">
        <w:rPr>
          <w:b w:val="0"/>
          <w:bCs w:val="0"/>
        </w:rPr>
        <w:t>Po otrzymaniu sygnału o konieczności ewakuacji należy: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powiadomić osoby przebywające w zagrożonym rejonie,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opuścić pomieszczenie udając się w kierunku wskazanym przez prowadzącego ewakuację lub zgodnie z kierunkiem oznaczonym znakami ewakuacyjnymi,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>– przy ewakuacji grupami należy zachować łączność wzrokową i słuchową pomiędzy grupami,</w:t>
      </w:r>
    </w:p>
    <w:p w:rsidR="003B0764" w:rsidRPr="003B0764" w:rsidRDefault="003B0764" w:rsidP="003B0764">
      <w:pPr>
        <w:spacing w:after="0" w:line="360" w:lineRule="auto"/>
        <w:jc w:val="both"/>
        <w:rPr>
          <w:b w:val="0"/>
          <w:bCs w:val="0"/>
        </w:rPr>
      </w:pPr>
      <w:r w:rsidRPr="003B0764">
        <w:rPr>
          <w:b w:val="0"/>
          <w:bCs w:val="0"/>
        </w:rPr>
        <w:t xml:space="preserve">– przy silnym zadymieniu dróg ewakuacyjnych poruszać się wzdłuż ścian, w pozycji pochylonej. Usta i drogi oddechowe w miarę możliwości zasłaniać chustką zmoczoną </w:t>
      </w:r>
      <w:r w:rsidRPr="003B0764">
        <w:rPr>
          <w:b w:val="0"/>
          <w:bCs w:val="0"/>
        </w:rPr>
        <w:br/>
        <w:t>w wodzie.</w:t>
      </w:r>
    </w:p>
    <w:p w:rsidR="003B0764" w:rsidRPr="003B0764" w:rsidRDefault="003B0764" w:rsidP="003B0764">
      <w:pPr>
        <w:spacing w:after="0" w:line="240" w:lineRule="auto"/>
        <w:jc w:val="center"/>
        <w:rPr>
          <w:sz w:val="28"/>
          <w:szCs w:val="28"/>
        </w:rPr>
      </w:pPr>
      <w:r w:rsidRPr="003B0764">
        <w:rPr>
          <w:sz w:val="28"/>
          <w:szCs w:val="28"/>
        </w:rPr>
        <w:t>V. POSTĘPOWANIE W PRZYPADKU OTRZYMANIA</w:t>
      </w:r>
    </w:p>
    <w:p w:rsidR="003B0764" w:rsidRPr="003B0764" w:rsidRDefault="003B0764" w:rsidP="003B0764">
      <w:pPr>
        <w:spacing w:after="0" w:line="360" w:lineRule="auto"/>
        <w:jc w:val="center"/>
        <w:rPr>
          <w:sz w:val="28"/>
          <w:szCs w:val="28"/>
        </w:rPr>
      </w:pPr>
      <w:r w:rsidRPr="003B0764">
        <w:rPr>
          <w:sz w:val="28"/>
          <w:szCs w:val="28"/>
        </w:rPr>
        <w:t>PRZESYŁKI NIEWIADOMEGO POCHODZENIA</w:t>
      </w:r>
    </w:p>
    <w:p w:rsidR="003B0764" w:rsidRPr="003B0764" w:rsidRDefault="003B0764" w:rsidP="003B0764">
      <w:pPr>
        <w:spacing w:after="0" w:line="360" w:lineRule="auto"/>
        <w:ind w:firstLine="567"/>
        <w:rPr>
          <w:b w:val="0"/>
          <w:bCs w:val="0"/>
        </w:rPr>
      </w:pPr>
      <w:r w:rsidRPr="003B0764">
        <w:rPr>
          <w:b w:val="0"/>
          <w:bCs w:val="0"/>
        </w:rPr>
        <w:t>Osoba odbierająca podejrzaną przesyłkę niewiadomego pochodzenia powinna:</w:t>
      </w:r>
    </w:p>
    <w:p w:rsidR="003B0764" w:rsidRPr="003B0764" w:rsidRDefault="003B0764" w:rsidP="003B0764">
      <w:pPr>
        <w:spacing w:after="0" w:line="360" w:lineRule="auto"/>
        <w:rPr>
          <w:b w:val="0"/>
          <w:bCs w:val="0"/>
        </w:rPr>
      </w:pPr>
      <w:r w:rsidRPr="003B0764">
        <w:rPr>
          <w:b w:val="0"/>
          <w:bCs w:val="0"/>
        </w:rPr>
        <w:t>– powiadomić właściwe służby,</w:t>
      </w:r>
    </w:p>
    <w:p w:rsidR="003B0764" w:rsidRPr="003B0764" w:rsidRDefault="003B0764" w:rsidP="003B0764">
      <w:pPr>
        <w:spacing w:after="0" w:line="360" w:lineRule="auto"/>
        <w:rPr>
          <w:b w:val="0"/>
          <w:bCs w:val="0"/>
        </w:rPr>
      </w:pPr>
      <w:r w:rsidRPr="003B0764">
        <w:rPr>
          <w:b w:val="0"/>
          <w:bCs w:val="0"/>
        </w:rPr>
        <w:t>– odizolować przesyłkę,</w:t>
      </w:r>
    </w:p>
    <w:p w:rsidR="003B0764" w:rsidRPr="003B0764" w:rsidRDefault="003B0764" w:rsidP="003B0764">
      <w:pPr>
        <w:spacing w:after="0" w:line="360" w:lineRule="auto"/>
        <w:rPr>
          <w:b w:val="0"/>
          <w:bCs w:val="0"/>
        </w:rPr>
      </w:pPr>
      <w:r w:rsidRPr="003B0764">
        <w:rPr>
          <w:b w:val="0"/>
          <w:bCs w:val="0"/>
        </w:rPr>
        <w:t>– ograniczyć ruch powietrza w pomieszczeniu, wyłączyć systemy wentylacji i klimatyzacji, zamknąć okna.</w:t>
      </w:r>
    </w:p>
    <w:p w:rsidR="003B0764" w:rsidRPr="003B0764" w:rsidRDefault="003B0764" w:rsidP="003B0764">
      <w:pPr>
        <w:spacing w:after="0" w:line="360" w:lineRule="auto"/>
        <w:ind w:firstLine="567"/>
        <w:rPr>
          <w:b w:val="0"/>
          <w:bCs w:val="0"/>
        </w:rPr>
      </w:pPr>
      <w:r w:rsidRPr="003B0764">
        <w:rPr>
          <w:b w:val="0"/>
          <w:bCs w:val="0"/>
        </w:rPr>
        <w:t>W przypadku kontaktu z przesyłką należy dokładnie umyć ręce.</w:t>
      </w:r>
    </w:p>
    <w:p w:rsidR="003B0764" w:rsidRPr="003B0764" w:rsidRDefault="003B0764" w:rsidP="003B0764">
      <w:pPr>
        <w:jc w:val="center"/>
        <w:rPr>
          <w:sz w:val="28"/>
          <w:szCs w:val="28"/>
        </w:rPr>
      </w:pPr>
      <w:r w:rsidRPr="003B0764">
        <w:rPr>
          <w:sz w:val="28"/>
          <w:szCs w:val="28"/>
        </w:rPr>
        <w:t xml:space="preserve">VI. POSTĘPOWANIE W ZWIĄZKU Z BEZPOŚREDNIM ZAGROŻENIEM ATAKIEM TERRORYSTYCZNYM ZWIĄZANYM </w:t>
      </w:r>
      <w:r w:rsidRPr="003B0764">
        <w:rPr>
          <w:sz w:val="28"/>
          <w:szCs w:val="28"/>
        </w:rPr>
        <w:br/>
        <w:t>Z ZAJĘCIEM OBIEKTU I PRZETRZYMYWANIEM ZAKŁADNIKÓW</w:t>
      </w:r>
    </w:p>
    <w:p w:rsidR="003B0764" w:rsidRPr="003B0764" w:rsidRDefault="003B0764" w:rsidP="003B07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bCs w:val="0"/>
          <w:color w:val="000000"/>
        </w:rPr>
      </w:pPr>
      <w:r w:rsidRPr="003B0764">
        <w:rPr>
          <w:b w:val="0"/>
          <w:bCs w:val="0"/>
          <w:color w:val="000000"/>
        </w:rPr>
        <w:t xml:space="preserve">W przypadku uniemożliwienia bezpiecznej drogi ucieczki należy: </w:t>
      </w:r>
    </w:p>
    <w:p w:rsidR="003B0764" w:rsidRPr="003B0764" w:rsidRDefault="003B0764" w:rsidP="003B0764">
      <w:pPr>
        <w:autoSpaceDE w:val="0"/>
        <w:autoSpaceDN w:val="0"/>
        <w:adjustRightInd w:val="0"/>
        <w:spacing w:after="0" w:line="360" w:lineRule="auto"/>
        <w:jc w:val="both"/>
        <w:rPr>
          <w:b w:val="0"/>
          <w:bCs w:val="0"/>
          <w:color w:val="000000"/>
        </w:rPr>
      </w:pPr>
      <w:r w:rsidRPr="003B0764">
        <w:rPr>
          <w:b w:val="0"/>
          <w:bCs w:val="0"/>
          <w:color w:val="000000"/>
        </w:rPr>
        <w:t xml:space="preserve">– poddać się woli napastnika, wykonując polecenia bez zbędnej zwłoki, </w:t>
      </w:r>
    </w:p>
    <w:p w:rsidR="003B0764" w:rsidRPr="003B0764" w:rsidRDefault="003B0764" w:rsidP="003B0764">
      <w:pPr>
        <w:autoSpaceDE w:val="0"/>
        <w:autoSpaceDN w:val="0"/>
        <w:adjustRightInd w:val="0"/>
        <w:spacing w:after="0" w:line="360" w:lineRule="auto"/>
        <w:jc w:val="both"/>
        <w:rPr>
          <w:b w:val="0"/>
          <w:bCs w:val="0"/>
          <w:color w:val="000000"/>
        </w:rPr>
      </w:pPr>
      <w:r w:rsidRPr="003B0764">
        <w:rPr>
          <w:b w:val="0"/>
          <w:bCs w:val="0"/>
          <w:color w:val="000000"/>
        </w:rPr>
        <w:t xml:space="preserve">– nie prowokować agresji napastników, </w:t>
      </w:r>
    </w:p>
    <w:p w:rsidR="003B0764" w:rsidRPr="003B0764" w:rsidRDefault="003B0764" w:rsidP="003B0764">
      <w:pPr>
        <w:autoSpaceDE w:val="0"/>
        <w:autoSpaceDN w:val="0"/>
        <w:adjustRightInd w:val="0"/>
        <w:spacing w:after="0" w:line="360" w:lineRule="auto"/>
        <w:jc w:val="both"/>
        <w:rPr>
          <w:b w:val="0"/>
          <w:bCs w:val="0"/>
          <w:color w:val="000000"/>
        </w:rPr>
      </w:pPr>
      <w:r w:rsidRPr="003B0764">
        <w:rPr>
          <w:b w:val="0"/>
          <w:bCs w:val="0"/>
          <w:color w:val="000000"/>
        </w:rPr>
        <w:t xml:space="preserve">– w miarę możliwości przekazać na zewnątrz informację o zdarzeniu, </w:t>
      </w:r>
    </w:p>
    <w:p w:rsidR="003B0764" w:rsidRPr="003B0764" w:rsidRDefault="003B0764" w:rsidP="003B0764">
      <w:pPr>
        <w:autoSpaceDE w:val="0"/>
        <w:autoSpaceDN w:val="0"/>
        <w:adjustRightInd w:val="0"/>
        <w:spacing w:after="0" w:line="360" w:lineRule="auto"/>
        <w:jc w:val="both"/>
        <w:rPr>
          <w:b w:val="0"/>
          <w:bCs w:val="0"/>
          <w:color w:val="000000"/>
        </w:rPr>
      </w:pPr>
      <w:r w:rsidRPr="003B0764">
        <w:rPr>
          <w:b w:val="0"/>
          <w:bCs w:val="0"/>
          <w:color w:val="000000"/>
        </w:rPr>
        <w:t xml:space="preserve">– zapamiętać jak najwięcej szczegółów mogących zidentyfikować napastników (ich rysopis, ubiór, sposób poruszania się, cechy wymowy, zapamiętać miejsca w których mogli pozostawić ślady linii papilarnych, obuwia), </w:t>
      </w:r>
    </w:p>
    <w:p w:rsidR="003B0764" w:rsidRPr="003B0764" w:rsidRDefault="003B0764" w:rsidP="003B0764">
      <w:pPr>
        <w:autoSpaceDE w:val="0"/>
        <w:autoSpaceDN w:val="0"/>
        <w:adjustRightInd w:val="0"/>
        <w:spacing w:after="0" w:line="360" w:lineRule="auto"/>
        <w:jc w:val="both"/>
        <w:rPr>
          <w:b w:val="0"/>
          <w:bCs w:val="0"/>
          <w:color w:val="000000"/>
        </w:rPr>
      </w:pPr>
      <w:r w:rsidRPr="003B0764">
        <w:rPr>
          <w:b w:val="0"/>
          <w:bCs w:val="0"/>
          <w:color w:val="000000"/>
        </w:rPr>
        <w:t xml:space="preserve">– nie odbierać telefonów bez zgody napastnika, </w:t>
      </w:r>
    </w:p>
    <w:p w:rsidR="003B0764" w:rsidRPr="003B0764" w:rsidRDefault="003B0764" w:rsidP="003B0764">
      <w:pPr>
        <w:autoSpaceDE w:val="0"/>
        <w:autoSpaceDN w:val="0"/>
        <w:adjustRightInd w:val="0"/>
        <w:spacing w:after="0" w:line="360" w:lineRule="auto"/>
        <w:jc w:val="both"/>
        <w:rPr>
          <w:b w:val="0"/>
          <w:bCs w:val="0"/>
          <w:color w:val="000000"/>
        </w:rPr>
      </w:pPr>
      <w:r w:rsidRPr="003B0764">
        <w:rPr>
          <w:b w:val="0"/>
          <w:bCs w:val="0"/>
          <w:color w:val="000000"/>
        </w:rPr>
        <w:t xml:space="preserve">– nie utrudniać napastnikowi ucieczki, </w:t>
      </w:r>
    </w:p>
    <w:p w:rsidR="003B0764" w:rsidRPr="003B0764" w:rsidRDefault="003B0764" w:rsidP="003B0764">
      <w:pPr>
        <w:autoSpaceDE w:val="0"/>
        <w:autoSpaceDN w:val="0"/>
        <w:adjustRightInd w:val="0"/>
        <w:spacing w:after="0" w:line="360" w:lineRule="auto"/>
        <w:jc w:val="both"/>
        <w:rPr>
          <w:b w:val="0"/>
          <w:bCs w:val="0"/>
          <w:color w:val="000000"/>
        </w:rPr>
      </w:pPr>
      <w:r w:rsidRPr="003B0764">
        <w:rPr>
          <w:b w:val="0"/>
          <w:bCs w:val="0"/>
          <w:color w:val="000000"/>
        </w:rPr>
        <w:t xml:space="preserve">– w żadnym wypadku nie dawać do zrozumienia, iż zamaskowany napastnik został rozpoznany, </w:t>
      </w:r>
    </w:p>
    <w:p w:rsidR="00195701" w:rsidRDefault="003B0764" w:rsidP="003B0764">
      <w:pPr>
        <w:autoSpaceDE w:val="0"/>
        <w:autoSpaceDN w:val="0"/>
        <w:adjustRightInd w:val="0"/>
        <w:spacing w:after="0" w:line="360" w:lineRule="auto"/>
        <w:jc w:val="both"/>
        <w:rPr>
          <w:b w:val="0"/>
          <w:bCs w:val="0"/>
          <w:color w:val="000000"/>
        </w:rPr>
      </w:pPr>
      <w:r w:rsidRPr="003B0764">
        <w:rPr>
          <w:b w:val="0"/>
          <w:bCs w:val="0"/>
          <w:color w:val="000000"/>
        </w:rPr>
        <w:lastRenderedPageBreak/>
        <w:t xml:space="preserve">– w przypadku podjęcia działań, w związku z akcją antyterrorystyczną przez wyspecjalizowane służby organów państwowych należy niezwłocznie zająć pozycję poza bezpośrednią strefą starcia i nie poruszać się do czasu uzyskania stosownego zezwolenia ze strony osób interweniujących w akcji. </w:t>
      </w:r>
    </w:p>
    <w:p w:rsidR="00D8162B" w:rsidRPr="00195701" w:rsidRDefault="00D8162B" w:rsidP="0019570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bCs w:val="0"/>
          <w:color w:val="000000"/>
        </w:rPr>
      </w:pPr>
    </w:p>
    <w:sectPr w:rsidR="00D8162B" w:rsidRPr="00195701" w:rsidSect="00211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66CD"/>
    <w:rsid w:val="00007CA2"/>
    <w:rsid w:val="000B0F9E"/>
    <w:rsid w:val="000F7090"/>
    <w:rsid w:val="00195701"/>
    <w:rsid w:val="002114B8"/>
    <w:rsid w:val="003749BA"/>
    <w:rsid w:val="003B0764"/>
    <w:rsid w:val="00471921"/>
    <w:rsid w:val="004A1C0C"/>
    <w:rsid w:val="00540708"/>
    <w:rsid w:val="0060084F"/>
    <w:rsid w:val="00742BA7"/>
    <w:rsid w:val="007866CD"/>
    <w:rsid w:val="007B3867"/>
    <w:rsid w:val="007D2D6C"/>
    <w:rsid w:val="00936906"/>
    <w:rsid w:val="009C782A"/>
    <w:rsid w:val="00A14C7F"/>
    <w:rsid w:val="00C16800"/>
    <w:rsid w:val="00CC4914"/>
    <w:rsid w:val="00D8162B"/>
    <w:rsid w:val="00DA05FF"/>
    <w:rsid w:val="00F7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0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192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39"/>
    <w:rsid w:val="003B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7D2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1203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Cieński</dc:creator>
  <cp:keywords/>
  <dc:description/>
  <cp:lastModifiedBy>kluczak</cp:lastModifiedBy>
  <cp:revision>10</cp:revision>
  <cp:lastPrinted>2022-04-20T08:30:00Z</cp:lastPrinted>
  <dcterms:created xsi:type="dcterms:W3CDTF">2022-04-20T06:17:00Z</dcterms:created>
  <dcterms:modified xsi:type="dcterms:W3CDTF">2022-04-25T07:59:00Z</dcterms:modified>
</cp:coreProperties>
</file>