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 CE" w:hAnsi="Times New Roman CE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 xml:space="preserve">ZARZĄDZENIE NR 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36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/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2022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BURMISTRZA GŁOWNA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 xml:space="preserve">z dnia 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16 marca 2022 r.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w sprawie upoważnienia </w:t>
      </w: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pracownika </w:t>
      </w: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Miejskiego Ośrodka Pomocy Społecznej  w Głownie </w:t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>do prowadzenia postępowa</w:t>
      </w: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>ń w sprawach dotyczących  jednorazowego świadczenia pieniężnego z wyłączeniem wydawania decyzji</w:t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</w:r>
    </w:p>
    <w:p>
      <w:pPr>
        <w:pStyle w:val="Normal"/>
        <w:jc w:val="both"/>
        <w:rPr>
          <w:rFonts w:ascii="Times New Roman CE" w:hAnsi="Times New Roman CE" w:eastAsia="Times New Roman" w:cs="Times New Roman CE"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color w:val="auto"/>
          <w:sz w:val="28"/>
          <w:szCs w:val="20"/>
          <w:lang w:val="pl-PL" w:eastAsia="zxx" w:bidi="zxx"/>
        </w:rPr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ab/>
        <w:t>Na podstawie art. 3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0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ust. 1 ustawy z  dnia 8 marca 1990 r. o samorządzie gminnym                       (t. j. Dz. U.  z 20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r.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p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oz.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559 i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poz. 583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)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w związku z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art.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31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ust. 2 i 3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ustawy z dnia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12 marca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20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r.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o pomocy obywatelom Ukrainy w związku z konfliktem zbrojnym na terytorium tego państwa                      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( t. j. Dz. U. z 202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r. poz.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583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)</w:t>
      </w:r>
    </w:p>
    <w:p>
      <w:pPr>
        <w:pStyle w:val="Normal"/>
        <w:jc w:val="both"/>
        <w:rPr>
          <w:rFonts w:ascii="Times New Roman CE" w:hAnsi="Times New Roman CE" w:eastAsia="Times New Roman" w:cs="Times New Roman C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4"/>
          <w:szCs w:val="24"/>
          <w:lang w:val="pl-PL" w:eastAsia="zxx" w:bidi="zxx"/>
        </w:rPr>
        <w:t>zarządzam co następuje: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 CE" w:cs="Times New Roman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</w:r>
      <w:r>
        <w:rPr>
          <w:rFonts w:eastAsia="Times New Roman CE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>§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l-PL" w:eastAsia="zxx" w:bidi="zxx"/>
        </w:rPr>
        <w:t xml:space="preserve"> 1.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Na wniosek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Dyrektora 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Miejskiego Ośrodka Pomocy Społecznej w Głownie                             upoważniam Panią 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Sylwię Białek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- pracownika Miejskiego Ośrodka Pomocy Społecznej                          w Głownie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do prowadzenia postępowa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ń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w sprawach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dotyczących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jednorazowego świadczenia pieniężnego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z wyłączeniem wydawania decyzji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                             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 CE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>§ 2.</w:t>
      </w:r>
      <w:r>
        <w:rPr>
          <w:rFonts w:eastAsia="Times New Roman C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Zarządzenie wchodzi w życie z dniem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podpisania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i podlega ogłoszeniu zgodnie                              z obowiązującymi przepisami.</w:t>
      </w:r>
    </w:p>
    <w:p>
      <w:pPr>
        <w:pStyle w:val="Normal"/>
        <w:jc w:val="center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ab/>
        <w:tab/>
        <w:tab/>
        <w:tab/>
        <w:tab/>
        <w:tab/>
        <w:tab/>
        <w:tab/>
        <w:tab/>
        <w:t>Burmistrz Głowna</w:t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ab/>
        <w:tab/>
        <w:tab/>
        <w:tab/>
        <w:tab/>
        <w:tab/>
        <w:tab/>
        <w:tab/>
        <w:tab/>
        <w:tab/>
        <w:t xml:space="preserve">  /-/</w:t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ab/>
        <w:tab/>
        <w:tab/>
        <w:tab/>
        <w:tab/>
        <w:tab/>
        <w:tab/>
        <w:tab/>
        <w:tab/>
        <w:t xml:space="preserve">Grzegorz Janeczek </w:t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 CE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209</TotalTime>
  <Application>LibreOffice/5.4.4.2$Windows_x86 LibreOffice_project/2524958677847fb3bb44820e40380acbe820f960</Application>
  <Pages>1</Pages>
  <Words>161</Words>
  <Characters>870</Characters>
  <CharactersWithSpaces>1221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pl-PL</dc:language>
  <cp:lastModifiedBy/>
  <cp:lastPrinted>2022-03-16T14:50:10Z</cp:lastPrinted>
  <dcterms:modified xsi:type="dcterms:W3CDTF">2022-03-18T09:03:56Z</dcterms:modified>
  <cp:revision>34</cp:revision>
  <dc:subject/>
  <dc:title/>
</cp:coreProperties>
</file>