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81" w:rsidRDefault="00120E1C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A55481" w:rsidRDefault="00120E1C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120E1C">
        <w:rPr>
          <w:b/>
          <w:bCs/>
          <w:sz w:val="28"/>
          <w:szCs w:val="28"/>
        </w:rPr>
        <w:t>146</w:t>
      </w:r>
      <w:r>
        <w:rPr>
          <w:b/>
          <w:bCs/>
          <w:sz w:val="28"/>
          <w:szCs w:val="28"/>
        </w:rPr>
        <w:t>/2021</w:t>
      </w:r>
    </w:p>
    <w:p w:rsidR="00A55481" w:rsidRDefault="00120E1C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A55481" w:rsidRPr="00120E1C" w:rsidRDefault="00120E1C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</w:rPr>
        <w:t xml:space="preserve"> z dnia </w:t>
      </w:r>
      <w:r w:rsidRPr="00120E1C">
        <w:rPr>
          <w:b/>
          <w:bCs/>
          <w:sz w:val="28"/>
          <w:szCs w:val="28"/>
        </w:rPr>
        <w:t xml:space="preserve">26 października </w:t>
      </w:r>
      <w:r w:rsidRPr="00120E1C">
        <w:rPr>
          <w:b/>
          <w:bCs/>
          <w:sz w:val="28"/>
          <w:szCs w:val="28"/>
        </w:rPr>
        <w:t>2021 r.</w:t>
      </w:r>
    </w:p>
    <w:p w:rsidR="00A55481" w:rsidRDefault="00A55481">
      <w:pPr>
        <w:snapToGrid w:val="0"/>
        <w:jc w:val="center"/>
        <w:rPr>
          <w:b/>
        </w:rPr>
      </w:pPr>
    </w:p>
    <w:p w:rsidR="00A55481" w:rsidRDefault="00120E1C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 xml:space="preserve">w dniach 27 – 29 października 2021 r. </w:t>
      </w:r>
    </w:p>
    <w:p w:rsidR="00A55481" w:rsidRDefault="00A55481">
      <w:pPr>
        <w:snapToGrid w:val="0"/>
      </w:pPr>
    </w:p>
    <w:p w:rsidR="00A55481" w:rsidRDefault="00120E1C">
      <w:pPr>
        <w:jc w:val="both"/>
      </w:pPr>
      <w:r>
        <w:tab/>
      </w:r>
      <w:r>
        <w:rPr>
          <w:color w:val="000000"/>
        </w:rPr>
        <w:t xml:space="preserve">Na podstawie </w:t>
      </w:r>
      <w:r>
        <w:rPr>
          <w:color w:val="000000"/>
        </w:rPr>
        <w:t>art. 30 ust. 1 ustawy z dnia 8 marca 1990 r. o samorządzie gminnym</w:t>
      </w:r>
      <w:r>
        <w:rPr>
          <w:color w:val="000000"/>
        </w:rPr>
        <w:br/>
        <w:t>(tj. Dz. U. z 2021 r. poz. 1372) oraz art. 68 ust. 9 ustawy z dnia 14 grudnia 2016 r. - Prawo oświatowe (tj. Dz. U. z 2021 r. po</w:t>
      </w:r>
      <w:r>
        <w:t>z. 1082)</w:t>
      </w:r>
    </w:p>
    <w:p w:rsidR="00A55481" w:rsidRDefault="00A55481">
      <w:pPr>
        <w:snapToGrid w:val="0"/>
        <w:rPr>
          <w:highlight w:val="yellow"/>
        </w:rPr>
      </w:pPr>
    </w:p>
    <w:p w:rsidR="00A55481" w:rsidRDefault="00120E1C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A55481" w:rsidRDefault="00A55481">
      <w:pPr>
        <w:snapToGrid w:val="0"/>
        <w:jc w:val="center"/>
        <w:rPr>
          <w:b/>
        </w:rPr>
      </w:pPr>
    </w:p>
    <w:p w:rsidR="00A55481" w:rsidRDefault="00120E1C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nauczyc</w:t>
      </w:r>
      <w:r>
        <w:t xml:space="preserve">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zastępującego wyznaczonego zarządzeniem Nr 117/2021 Burmistrza Głowna z dnia 26.08.2021 r. w sprawie wyznaczenia naucz</w:t>
      </w:r>
      <w:r>
        <w:t>ycieli zastępujących Dyrektorów Miejskich Przedszkoli prowadzonych przez Gminę Miasta Głowno podczas ich nieobecności,</w:t>
      </w:r>
      <w:r>
        <w:t xml:space="preserve"> w dniach 27 </w:t>
      </w:r>
      <w:bookmarkStart w:id="0" w:name="__DdeLink__128_4197096786"/>
      <w:r>
        <w:t xml:space="preserve">– </w:t>
      </w:r>
      <w:bookmarkEnd w:id="0"/>
      <w:r>
        <w:t xml:space="preserve">29 października 2021 r. – p. </w:t>
      </w:r>
      <w:r>
        <w:t>Marię Gibałę</w:t>
      </w:r>
      <w:r>
        <w:t>.</w:t>
      </w:r>
    </w:p>
    <w:p w:rsidR="00A55481" w:rsidRDefault="00A55481">
      <w:pPr>
        <w:snapToGrid w:val="0"/>
        <w:ind w:right="72"/>
        <w:jc w:val="both"/>
      </w:pPr>
    </w:p>
    <w:p w:rsidR="00120E1C" w:rsidRDefault="00120E1C" w:rsidP="00120E1C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 xml:space="preserve">z obowiązującymi przepisami. </w:t>
      </w:r>
    </w:p>
    <w:p w:rsidR="00120E1C" w:rsidRDefault="00120E1C" w:rsidP="00120E1C">
      <w:pPr>
        <w:snapToGrid w:val="0"/>
        <w:ind w:right="72" w:firstLine="709"/>
        <w:jc w:val="both"/>
      </w:pPr>
    </w:p>
    <w:p w:rsidR="00120E1C" w:rsidRDefault="00120E1C" w:rsidP="00120E1C">
      <w:pPr>
        <w:snapToGrid w:val="0"/>
        <w:ind w:right="72" w:firstLine="709"/>
        <w:jc w:val="both"/>
      </w:pPr>
    </w:p>
    <w:p w:rsidR="00120E1C" w:rsidRPr="00120E1C" w:rsidRDefault="00120E1C" w:rsidP="00120E1C">
      <w:pPr>
        <w:snapToGrid w:val="0"/>
        <w:ind w:left="4956" w:right="72" w:firstLine="709"/>
        <w:jc w:val="both"/>
        <w:rPr>
          <w:b/>
        </w:rPr>
      </w:pPr>
      <w:r w:rsidRPr="00120E1C">
        <w:rPr>
          <w:b/>
        </w:rPr>
        <w:t>Burmistrz Głowna</w:t>
      </w:r>
    </w:p>
    <w:p w:rsidR="00120E1C" w:rsidRPr="00120E1C" w:rsidRDefault="00120E1C" w:rsidP="00120E1C">
      <w:pPr>
        <w:snapToGrid w:val="0"/>
        <w:ind w:left="4956" w:right="72" w:firstLine="709"/>
        <w:jc w:val="both"/>
        <w:rPr>
          <w:b/>
        </w:rPr>
      </w:pPr>
      <w:r>
        <w:rPr>
          <w:b/>
        </w:rPr>
        <w:t xml:space="preserve">               </w:t>
      </w:r>
      <w:r w:rsidRPr="00120E1C">
        <w:rPr>
          <w:b/>
        </w:rPr>
        <w:t>/-/</w:t>
      </w:r>
    </w:p>
    <w:p w:rsidR="00120E1C" w:rsidRDefault="00120E1C" w:rsidP="00120E1C">
      <w:pPr>
        <w:snapToGrid w:val="0"/>
        <w:ind w:left="4956" w:right="72" w:firstLine="709"/>
        <w:jc w:val="both"/>
      </w:pPr>
      <w:r w:rsidRPr="00120E1C">
        <w:rPr>
          <w:b/>
        </w:rPr>
        <w:t xml:space="preserve">Grzegorz Janeczek </w:t>
      </w:r>
    </w:p>
    <w:p w:rsidR="00120E1C" w:rsidRDefault="00120E1C" w:rsidP="00120E1C">
      <w:pPr>
        <w:snapToGrid w:val="0"/>
        <w:ind w:right="72"/>
      </w:pPr>
    </w:p>
    <w:p w:rsidR="00A55481" w:rsidRDefault="00A55481">
      <w:pPr>
        <w:snapToGrid w:val="0"/>
        <w:ind w:right="72" w:firstLine="709"/>
        <w:jc w:val="center"/>
      </w:pPr>
    </w:p>
    <w:sectPr w:rsidR="00A55481" w:rsidSect="00A55481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A55481"/>
    <w:rsid w:val="00120E1C"/>
    <w:rsid w:val="00A5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554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55481"/>
    <w:pPr>
      <w:spacing w:after="140" w:line="288" w:lineRule="auto"/>
    </w:pPr>
  </w:style>
  <w:style w:type="paragraph" w:styleId="Lista">
    <w:name w:val="List"/>
    <w:basedOn w:val="Tekstpodstawowy"/>
    <w:rsid w:val="00A55481"/>
    <w:rPr>
      <w:rFonts w:cs="Arial"/>
    </w:rPr>
  </w:style>
  <w:style w:type="paragraph" w:customStyle="1" w:styleId="Caption">
    <w:name w:val="Caption"/>
    <w:basedOn w:val="Normalny"/>
    <w:qFormat/>
    <w:rsid w:val="00A5548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55481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A55481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A55481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A55481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A55481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F6A62-05F9-4355-B91D-050E9B7B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160</Words>
  <Characters>964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130</cp:revision>
  <dcterms:created xsi:type="dcterms:W3CDTF">2016-06-27T11:32:00Z</dcterms:created>
  <dcterms:modified xsi:type="dcterms:W3CDTF">2021-10-27T08:08:00Z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Miasta w Głownie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