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3D" w:rsidRDefault="002A303D" w:rsidP="00596660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113/2021</w:t>
      </w:r>
    </w:p>
    <w:p w:rsidR="002A303D" w:rsidRDefault="002A303D" w:rsidP="00596660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2A303D" w:rsidRDefault="002A303D" w:rsidP="00596660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18 sierpnia 2021 roku</w:t>
      </w:r>
    </w:p>
    <w:p w:rsidR="002A303D" w:rsidRDefault="002A303D" w:rsidP="00596660">
      <w:pPr>
        <w:pStyle w:val="NormalnyWeb"/>
        <w:spacing w:before="0" w:beforeAutospacing="0" w:after="0" w:line="276" w:lineRule="auto"/>
        <w:jc w:val="center"/>
      </w:pPr>
    </w:p>
    <w:p w:rsidR="002A303D" w:rsidRDefault="002A303D" w:rsidP="002A303D">
      <w:pPr>
        <w:pStyle w:val="NormalnyWeb"/>
        <w:spacing w:after="0" w:line="240" w:lineRule="auto"/>
      </w:pPr>
    </w:p>
    <w:p w:rsidR="002A303D" w:rsidRDefault="002A303D" w:rsidP="002A303D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2A303D" w:rsidRDefault="002A303D" w:rsidP="002A303D">
      <w:pPr>
        <w:pStyle w:val="NormalnyWeb"/>
        <w:spacing w:after="0" w:line="240" w:lineRule="auto"/>
      </w:pPr>
    </w:p>
    <w:p w:rsidR="002A303D" w:rsidRDefault="002A303D" w:rsidP="002A303D">
      <w:pPr>
        <w:pStyle w:val="NormalnyWeb"/>
        <w:spacing w:after="0" w:line="240" w:lineRule="auto"/>
      </w:pPr>
    </w:p>
    <w:p w:rsidR="002A303D" w:rsidRDefault="002A303D" w:rsidP="00596660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o finansach publicznych (tj. Dz. U. z 2021 r. poz. 305) oraz na podstawie § 19 pkt. 4 i 5 Uchwały Nr XXXVII/274/20 Rady Miejskiej w Głownie z dnia 22 grudnia 2020 r. w sprawie uchwalenia budżetu Miasta Głowna na 2021 rok </w:t>
      </w:r>
    </w:p>
    <w:p w:rsidR="00596660" w:rsidRDefault="00596660" w:rsidP="00596660">
      <w:pPr>
        <w:pStyle w:val="NormalnyWeb"/>
        <w:spacing w:before="0" w:beforeAutospacing="0" w:after="0" w:line="276" w:lineRule="auto"/>
        <w:ind w:firstLine="708"/>
        <w:jc w:val="both"/>
      </w:pPr>
    </w:p>
    <w:p w:rsidR="002A303D" w:rsidRDefault="002A303D" w:rsidP="00596660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2A303D" w:rsidRDefault="002A303D" w:rsidP="002A303D">
      <w:pPr>
        <w:pStyle w:val="NormalnyWeb"/>
        <w:spacing w:after="0" w:line="240" w:lineRule="auto"/>
      </w:pPr>
    </w:p>
    <w:p w:rsidR="002A303D" w:rsidRDefault="002A303D" w:rsidP="00596660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2A303D" w:rsidRDefault="002A303D" w:rsidP="00596660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 w:rsidR="00596660">
        <w:br/>
      </w:r>
      <w:r>
        <w:t>i przeniesieniu wydatków bieżących zgodnie z załącznikiem Nr 2.</w:t>
      </w:r>
    </w:p>
    <w:p w:rsidR="002A303D" w:rsidRDefault="002A303D" w:rsidP="00596660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E52F0" w:rsidRDefault="00DE52F0" w:rsidP="00596660">
      <w:pPr>
        <w:jc w:val="both"/>
      </w:pPr>
    </w:p>
    <w:p w:rsidR="00596660" w:rsidRPr="00596660" w:rsidRDefault="00596660" w:rsidP="00596660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60" w:rsidRPr="00596660" w:rsidRDefault="00596660" w:rsidP="00596660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60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596660" w:rsidRPr="00596660" w:rsidRDefault="00596660" w:rsidP="00596660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96660">
        <w:rPr>
          <w:rFonts w:ascii="Times New Roman" w:hAnsi="Times New Roman" w:cs="Times New Roman"/>
          <w:b/>
          <w:sz w:val="24"/>
          <w:szCs w:val="24"/>
        </w:rPr>
        <w:t>/-/</w:t>
      </w:r>
    </w:p>
    <w:p w:rsidR="00596660" w:rsidRPr="00596660" w:rsidRDefault="00596660" w:rsidP="00596660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60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596660" w:rsidRPr="0059666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03D"/>
    <w:rsid w:val="00287744"/>
    <w:rsid w:val="002A303D"/>
    <w:rsid w:val="0043299C"/>
    <w:rsid w:val="00596660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303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2021-09-15T07:17:00Z</dcterms:created>
  <dcterms:modified xsi:type="dcterms:W3CDTF">2021-09-15T07:22:00Z</dcterms:modified>
</cp:coreProperties>
</file>