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8C" w:rsidRDefault="00457B59" w:rsidP="00BF488C">
      <w:pPr>
        <w:widowControl w:val="0"/>
        <w:spacing w:after="0" w:line="240" w:lineRule="auto"/>
        <w:ind w:left="5670"/>
        <w:rPr>
          <w:rFonts w:ascii="Times New Roman" w:eastAsia="Tahoma" w:hAnsi="Times New Roman" w:cs="Tahoma"/>
          <w:kern w:val="2"/>
          <w:sz w:val="24"/>
          <w:szCs w:val="24"/>
        </w:rPr>
      </w:pPr>
      <w:r>
        <w:rPr>
          <w:rFonts w:ascii="Times New Roman" w:eastAsia="Tahoma" w:hAnsi="Times New Roman" w:cs="Tahoma"/>
          <w:kern w:val="2"/>
          <w:sz w:val="24"/>
          <w:szCs w:val="24"/>
        </w:rPr>
        <w:t xml:space="preserve">Załącznik </w:t>
      </w:r>
    </w:p>
    <w:p w:rsidR="0058283B" w:rsidRDefault="00457B59" w:rsidP="00BF488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ahoma" w:hAnsi="Times New Roman" w:cs="Tahoma"/>
          <w:kern w:val="2"/>
          <w:sz w:val="24"/>
          <w:szCs w:val="24"/>
        </w:rPr>
        <w:t>do</w:t>
      </w:r>
      <w:proofErr w:type="gramEnd"/>
      <w:r>
        <w:rPr>
          <w:rFonts w:ascii="Times New Roman" w:eastAsia="Tahoma" w:hAnsi="Times New Roman" w:cs="Tahoma"/>
          <w:kern w:val="2"/>
          <w:sz w:val="24"/>
          <w:szCs w:val="24"/>
        </w:rPr>
        <w:t xml:space="preserve"> 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t>uchwały nr LXXIX/539/23</w:t>
      </w:r>
    </w:p>
    <w:p w:rsidR="0058283B" w:rsidRDefault="00457B59" w:rsidP="00BF488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ahoma" w:hAnsi="Times New Roman" w:cs="Tahoma"/>
          <w:kern w:val="2"/>
          <w:sz w:val="24"/>
          <w:szCs w:val="24"/>
        </w:rPr>
        <w:t>Rady Miejskiej w Głownie</w:t>
      </w:r>
    </w:p>
    <w:p w:rsidR="0058283B" w:rsidRDefault="00457B59" w:rsidP="00BF488C">
      <w:pPr>
        <w:widowControl w:val="0"/>
        <w:spacing w:after="0" w:line="240" w:lineRule="auto"/>
        <w:ind w:left="5670"/>
        <w:rPr>
          <w:rFonts w:ascii="Times New Roman" w:eastAsia="Tahoma" w:hAnsi="Times New Roman" w:cs="Tahoma"/>
          <w:kern w:val="2"/>
          <w:sz w:val="24"/>
          <w:szCs w:val="24"/>
        </w:rPr>
      </w:pPr>
      <w:proofErr w:type="gramStart"/>
      <w:r>
        <w:rPr>
          <w:rFonts w:ascii="Times New Roman" w:eastAsia="Tahoma" w:hAnsi="Times New Roman" w:cs="Tahoma"/>
          <w:kern w:val="2"/>
          <w:sz w:val="24"/>
          <w:szCs w:val="24"/>
        </w:rPr>
        <w:t>z</w:t>
      </w:r>
      <w:proofErr w:type="gramEnd"/>
      <w:r>
        <w:rPr>
          <w:rFonts w:ascii="Times New Roman" w:eastAsia="Tahoma" w:hAnsi="Times New Roman" w:cs="Tahoma"/>
          <w:kern w:val="2"/>
          <w:sz w:val="24"/>
          <w:szCs w:val="24"/>
        </w:rPr>
        <w:t xml:space="preserve"> dnia 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t>25 stycznia 2023 roku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8"/>
          <w:szCs w:val="28"/>
        </w:rPr>
      </w:pPr>
    </w:p>
    <w:p w:rsidR="00855A1C" w:rsidRDefault="00457B59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  <w:t xml:space="preserve">  </w:t>
      </w:r>
      <w:proofErr w:type="gramStart"/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>GMINNY  PROGRAM</w:t>
      </w:r>
      <w:proofErr w:type="gramEnd"/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</w:rPr>
      </w:pPr>
      <w:proofErr w:type="gramStart"/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>PRZECIWDZIAŁANIA  PRZEMOCY</w:t>
      </w:r>
      <w:proofErr w:type="gramEnd"/>
      <w:r w:rsidR="00855A1C"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 xml:space="preserve">  </w:t>
      </w:r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 xml:space="preserve">W  RODZINIE </w:t>
      </w: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  <w:proofErr w:type="gramStart"/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>ORAZ  OCHRONY</w:t>
      </w:r>
      <w:proofErr w:type="gramEnd"/>
      <w:r w:rsidR="003E1045"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 xml:space="preserve">  OFIAR  PRZEMOCY  W  RODZINIE</w:t>
      </w: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  <w:proofErr w:type="gramStart"/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>DLA  GMINY</w:t>
      </w:r>
      <w:proofErr w:type="gramEnd"/>
      <w:r>
        <w:rPr>
          <w:rFonts w:ascii="Times New Roman" w:eastAsia="Tahoma" w:hAnsi="Times New Roman" w:cs="Tahoma"/>
          <w:b/>
          <w:bCs/>
          <w:kern w:val="2"/>
          <w:sz w:val="28"/>
          <w:szCs w:val="28"/>
        </w:rPr>
        <w:t xml:space="preserve"> MIASTA  GŁOWNO NA  LATA  2023-2028</w:t>
      </w: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  <w:sz w:val="28"/>
          <w:szCs w:val="28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  <w:r>
        <w:rPr>
          <w:rFonts w:ascii="Times New Roman" w:eastAsia="Tahoma" w:hAnsi="Times New Roman" w:cs="Tahoma"/>
          <w:b/>
          <w:bCs/>
          <w:kern w:val="2"/>
        </w:rPr>
        <w:lastRenderedPageBreak/>
        <w:t>I.  WPROWADZENIE</w:t>
      </w:r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Tahoma" w:hAnsi="Times New Roman" w:cs="Tahoma"/>
          <w:b/>
          <w:bCs/>
          <w:kern w:val="2"/>
        </w:rPr>
      </w:pPr>
    </w:p>
    <w:p w:rsidR="0058283B" w:rsidRDefault="00457B59">
      <w:pPr>
        <w:widowControl w:val="0"/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  <w:r>
        <w:rPr>
          <w:rFonts w:ascii="Times New Roman" w:eastAsia="Tahoma" w:hAnsi="Times New Roman" w:cs="Tahoma"/>
          <w:kern w:val="2"/>
          <w:sz w:val="24"/>
          <w:szCs w:val="24"/>
        </w:rPr>
        <w:t>Gminny Program Przeciwdziałania Przemocy w Rodzinie oraz Ochrony Ofiar Przemocy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t xml:space="preserve"> 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br/>
      </w:r>
      <w:r>
        <w:rPr>
          <w:rFonts w:ascii="Times New Roman" w:eastAsia="Tahoma" w:hAnsi="Times New Roman" w:cs="Tahoma"/>
          <w:kern w:val="2"/>
          <w:sz w:val="24"/>
          <w:szCs w:val="24"/>
        </w:rPr>
        <w:t xml:space="preserve">w Rodzinie na lata 2023-2028, jest realizacją zapisu znowelizowanej ustawy z dnia </w:t>
      </w:r>
      <w:r>
        <w:rPr>
          <w:rFonts w:ascii="Times New Roman" w:eastAsia="Tahoma" w:hAnsi="Times New Roman" w:cs="Tahoma"/>
          <w:kern w:val="2"/>
          <w:sz w:val="24"/>
          <w:szCs w:val="24"/>
        </w:rPr>
        <w:br/>
        <w:t xml:space="preserve">29 lipca 2005 r. o przeciwdziałaniu przemocy w rodzinie 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2021 r. poz. 1249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zm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)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</w:t>
      </w:r>
      <w:r>
        <w:rPr>
          <w:rFonts w:ascii="Times New Roman" w:eastAsia="Tahoma" w:hAnsi="Times New Roman" w:cs="Tahoma"/>
          <w:kern w:val="2"/>
          <w:sz w:val="24"/>
          <w:szCs w:val="24"/>
        </w:rPr>
        <w:t>Zgodnie</w:t>
      </w:r>
      <w:proofErr w:type="gramEnd"/>
      <w:r>
        <w:rPr>
          <w:rFonts w:ascii="Times New Roman" w:eastAsia="Tahoma" w:hAnsi="Times New Roman" w:cs="Tahoma"/>
          <w:kern w:val="2"/>
          <w:sz w:val="24"/>
          <w:szCs w:val="24"/>
        </w:rPr>
        <w:t xml:space="preserve"> z art. 6 w/w ustawy do zadań własnych gminy należy w szczególności „Opracowanie i realizacja gminnego programu przeciwdziałania przemocy w rodzinie </w:t>
      </w:r>
      <w:r>
        <w:rPr>
          <w:rFonts w:ascii="Times New Roman" w:eastAsia="Tahoma" w:hAnsi="Times New Roman" w:cs="Tahoma"/>
          <w:kern w:val="2"/>
          <w:sz w:val="24"/>
          <w:szCs w:val="24"/>
        </w:rPr>
        <w:br/>
        <w:t xml:space="preserve">oraz ochrony ofiar przemocy w rodzinie”. Priorytetowym celem Programu jest podejmowanie kompleksowych, interdyscyplinarnych działań mających na celu zapobieganie i 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t xml:space="preserve">zmniejszanie zjawiska przemocy </w:t>
      </w:r>
      <w:r>
        <w:rPr>
          <w:rFonts w:ascii="Times New Roman" w:eastAsia="Tahoma" w:hAnsi="Times New Roman" w:cs="Tahoma"/>
          <w:kern w:val="2"/>
          <w:sz w:val="24"/>
          <w:szCs w:val="24"/>
        </w:rPr>
        <w:t>w rodzinie na terenie Miasta Głowna.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b/>
          <w:bCs/>
          <w:kern w:val="2"/>
        </w:rPr>
      </w:pPr>
      <w:r>
        <w:rPr>
          <w:rFonts w:ascii="Times New Roman" w:eastAsia="Tahoma" w:hAnsi="Times New Roman" w:cs="Tahoma"/>
          <w:kern w:val="2"/>
          <w:sz w:val="24"/>
          <w:szCs w:val="24"/>
        </w:rPr>
        <w:t>Program zakłada stałą i bezpośrednią współpracę podmio</w:t>
      </w:r>
      <w:r w:rsidR="00BF488C">
        <w:rPr>
          <w:rFonts w:ascii="Times New Roman" w:eastAsia="Tahoma" w:hAnsi="Times New Roman" w:cs="Tahoma"/>
          <w:kern w:val="2"/>
          <w:sz w:val="24"/>
          <w:szCs w:val="24"/>
        </w:rPr>
        <w:t xml:space="preserve">tów funkcjonujących na terenie </w:t>
      </w:r>
      <w:r>
        <w:rPr>
          <w:rFonts w:ascii="Times New Roman" w:eastAsia="Tahoma" w:hAnsi="Times New Roman" w:cs="Tahoma"/>
          <w:kern w:val="2"/>
          <w:sz w:val="24"/>
          <w:szCs w:val="24"/>
        </w:rPr>
        <w:t>Miasta Głowna w zakresie przeciwdziałania przemocy w rodzinie poprzez podniesienie efektywności podejmowanych działań, co może stanowić podstawę do stworzenia sprawnego i spójnego systemu, a tym samym może skutecznie doprowadzić do ograniczenia skali tego zjawiska.</w:t>
      </w:r>
    </w:p>
    <w:p w:rsidR="0058283B" w:rsidRDefault="00457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Zgodnie z zapisem ustawy z dnia 29 lipca 2005 r. o przeciwdziałaniu przemocy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rodzinie 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Dz. 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2021 r. poz. 1249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ahoma" w:hAnsi="Times New Roman" w:cs="Times New Roman"/>
          <w:kern w:val="2"/>
          <w:sz w:val="24"/>
          <w:szCs w:val="24"/>
        </w:rPr>
        <w:t>)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, pod pojęciem przemocy w rodzinie należy rozumieć jednorazowe albo powtarzające się umyślne działanie lub zaniechanie naruszające prawa lub dobra osobiste członków rodziny tj. małżonka, wstępnego, zstępnego, rodzeństwa, powinowatego w tej samej linii lub stopniu osoby pozostającej w stosunku przysposobienia oraz jej małżonka, a także osoby pozostającej we wspólnym pożyciu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oraz innej osoby wspólnie zamieszkującej lub gospodarującej, w szczególności narażające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te osoby na niebezpieczeństwo utraty życia, zdrowia, naruszające ich godność, nietykalność cielesną, wolność, w tym seksualną, powodujące szkody na ich zdrowiu fizycznym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lub psychicznym, a także wywołujące cierpienia i krzywdy moralne u osób dotkniętych przemocą.</w:t>
      </w:r>
    </w:p>
    <w:p w:rsidR="0058283B" w:rsidRDefault="00457B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Rodzina jest najważniejszym ogniwem w życiu człowieka, kształtującym osobowość, system wartości i styl życia. Ważną rolę w prawidłowo funkcjonującej rodzinie odgrywają wzajemne relacje pomiędzy rodzicami oparte na miłości i zrozumieniu. W domu powinniśmy się czuć bezpiecznie. Dom ma być miejscem, w którym jesteśmy kochani, chronieni,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gdzie odzyskujemy siły po dniu pracy lub nauki. Jednak dla wielu ludzi dom nie jest spokojną przystanią, jest niebezpiecznym miejscem, gdzie doznają cierpień fizycznych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emocjonalnych, gdzie są również wykorzystywani seksualnie.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 przypadku dezorganizacji rodzina nie jest w stanie realizować podstawowych zadań,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role wewnątrz rodzinne ulegają zaburzeniu, łamane są reguły, a zachowania poszczególnych członków rodziny stają się coraz bardziej niezgodne z normami prawnymi i moralnymi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oraz oczekiwaniami społecznymi.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 w rodzinie charakteryzuje się tym, że:</w:t>
      </w:r>
    </w:p>
    <w:p w:rsidR="0058283B" w:rsidRDefault="00457B59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jest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intencjonalna – przemoc jest zamierzonym działaniem człowieka i ma na celu kontrolo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wanie i podporządkowanie ofiary,</w:t>
      </w:r>
    </w:p>
    <w:p w:rsidR="0058283B" w:rsidRDefault="00457B5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siły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są nierównomierne – w relacji jedna ze stron ma przewagę nad drugą; ofiara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je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st słabsza a sprawca silniejszy,</w:t>
      </w:r>
    </w:p>
    <w:p w:rsidR="0058283B" w:rsidRDefault="00457B5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narusza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prawa i dobra osobiste – sprawca wykorzystuje przewagę sił, narusza podstawowe prawa ofiary, np. prawo do nietykalności fizy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cznej, godności, szacunku, itp.,</w:t>
      </w:r>
    </w:p>
    <w:p w:rsidR="0058283B" w:rsidRDefault="00457B59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powoduje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cierpienie i ból – sprawca narusza zdrowie i życie ofiary na poważne szkody. Doświadczanie bólu i cierpienia sprawia, ze ofiara ma mniejszą zdolność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do samoobrony.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Przemoc domowa może być zarówno skutkiem, jak i przyczyną dysfunkcji w rodzinie.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 xml:space="preserve">Zaklasyfikować ją należy do kategorii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zachowań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negatywnych o dużej szkodliwości społecznej. Przemoc domowa prowadzi do poważnych naruszeń norm moralnych i prawnych oraz negatywnych skutków psychologicznych. Przemoc powoduje nieodwracalne skutki 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br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w psychice ofiar, czego konsekwencją może być nieprawidłowe przestrzeganie obrazu własnej osoby, poczucia wartości. Niezaspokojone potrzeby członków rodziny, zaburzenie struktury ról wewnątrzrodzinnych, zachwianie norm i systemu wartości rodzinnych powoduje, iż zjawisko przemocy domowej należy uznać za zachowanie patologiczne o dużej szkodliwości społecznej.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Przemoc w rodzinie przybiera różne formy: od przemocy fizycznej, poprzez psychiczną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i seksualną, po przemoc ekonomiczną. Rzadko jest ona jednorazowym incydentem.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Zwykle przemoc ma charakter długofalowy i cykliczny.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Rodzaje przemocy w rodzinie:</w:t>
      </w:r>
    </w:p>
    <w:p w:rsidR="0058283B" w:rsidRDefault="00457B5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</w:t>
      </w:r>
      <w:r w:rsidR="00203473">
        <w:rPr>
          <w:rFonts w:ascii="Times New Roman" w:eastAsia="Andale Sans UI" w:hAnsi="Times New Roman" w:cs="Times New Roman"/>
          <w:kern w:val="2"/>
          <w:sz w:val="24"/>
          <w:szCs w:val="24"/>
        </w:rPr>
        <w:t>oc</w:t>
      </w:r>
      <w:proofErr w:type="gramEnd"/>
      <w:r w:rsidR="0020347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fizyczna – naruszenie nietyk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a</w:t>
      </w:r>
      <w:r w:rsidR="00203473">
        <w:rPr>
          <w:rFonts w:ascii="Times New Roman" w:eastAsia="Andale Sans UI" w:hAnsi="Times New Roman" w:cs="Times New Roman"/>
          <w:kern w:val="2"/>
          <w:sz w:val="24"/>
          <w:szCs w:val="24"/>
        </w:rPr>
        <w:t>l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ności fizycznej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–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to wszelkie działania polegające na użyciu siły, jest intencjonalnym zachowaniem powodującym uszkodzenie ciała lub niosącym takie ryzyko, np.: popychanie, szarpanie, kopanie, duszenie, krępowanie 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ruchów, itp.,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psychiczna – naruszenie godności osobistej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–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to umyślne działania wykorzystujące mechanizmy psychologiczne, zawiera przymus i groźby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np.; wyzwiska, ośmieszanie, upokarzanie (często w obecności innych osób), szantażowanie, narzucanie własnych poglądów, izolowanie od bliskich. Sprawca domaga się pełnego posłuszeństwa. Przemoc psychiczna niesie za sobą stałe poczucie zagrożenia przemocą fizyczną, wytwarza atmosferę napięcia i niepewności w domu, co doprowadza do degradacji psychicznej oraz poniżania ofiary. Jest bardzo trudna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do udowodnienia; brak widocznych śladów przemocy poddaje w wątpliwość prawdziwość tego, na co skarży się ofiara. Skutki przemocy psychicznej mogą powodować nieodwracaln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e zmiany w funkcjonowaniu ofiar,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seksualna – naruszenie intymności- polega na wymuszaniu niechcianych przez ofiarę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zachowań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mających na celu zaspokojenie potrzeb seksualnych sprawcy. Jest to najbardziej wst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ydliwa dla ofiar forma przemocy,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zaniedbanie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– naruszenie obowiązku do opieki ze strony osób bliskich</w:t>
      </w:r>
      <w:r w:rsidR="00E939B0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–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to ciągłe niezaspokajanie podstawowych potrzeb fizycznych i emocjonalnych osoby bliskiej. Najczęściej stosowana wobec dzieci. O zaniedbaniu mówimy w sytuacji odrzucenia emocjonalnego dziecka, braku zainteresowania jego rozwojem, zdrowiem i higieną. Do niedawna funkcjonowało przekonanie, że dotyczy głównie dzieci, ale coraz częściej ujawniane są przypadki dotyczące osób starych, 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>schorowanych, niepełnosprawnych,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materialna/ekonomiczna – naruszanie własności </w:t>
      </w: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 xml:space="preserve">–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to wszelkie działania prowadzące do całkowitego finansowego uzależnienia ofiary od sprawcy. Tą formą przemocy będzie między innymi: odbieranie zarobionych pieniędzy, uniemożliwianie podjęcia pracy zarobkowej, niezaspakajanie podstawowych materialnych potrzeb rodziny, itp.</w:t>
      </w:r>
    </w:p>
    <w:p w:rsidR="0058283B" w:rsidRDefault="00457B59">
      <w:pPr>
        <w:widowControl w:val="0"/>
        <w:spacing w:after="0" w:line="240" w:lineRule="auto"/>
        <w:ind w:left="36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 jest przestępstwem. W zależności od tego, czy przemoc ma charakter jednorazowy, czy się powtarza, jest ścigana z różnych artykułów Kodeksu Karnego.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art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207 § 1 k.k. - znęcanie się fizycznie lub psychicznie nad osobą najbliższą lub inną osobą pozostającą w stałym lub przemijającym stosunku zależności od sprawcy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albo nad małoletnim lub osobą nieporadną ze względu na jej stan psychiczny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lub fizyczny, podlega karze pozbawienia wolności od 3 miesięcy do 5 lat;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art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191 § 1 k.k. - kto stosuje przemoc wobec osoby lub groźbę bezprawną w celu zmuszenia innej osoby do określonego działania, zaniechania lub znoszenia, podlega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karze</w:t>
      </w:r>
      <w:r w:rsidR="001A776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pozbawienia wolności do lat 3,</w:t>
      </w:r>
    </w:p>
    <w:p w:rsidR="00FE1248" w:rsidRPr="00FE1248" w:rsidRDefault="00457B59" w:rsidP="00FE12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>art</w:t>
      </w:r>
      <w:proofErr w:type="gramEnd"/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197 § k.k. - kto przemocą lub groźbą bezprawną, lub podstępem doprowadza 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inną osobę do obcowania płciowego, podlega karze pozbawien</w:t>
      </w:r>
      <w:r w:rsidR="001A776F"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ia wolności od 2 lat </w:t>
      </w:r>
      <w:r w:rsidR="001A776F"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do 12 lat,</w:t>
      </w:r>
    </w:p>
    <w:p w:rsidR="00FE1248" w:rsidRPr="00FE1248" w:rsidRDefault="00457B59" w:rsidP="00FE12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art. 209 § 1 k.k. - </w:t>
      </w:r>
      <w:r w:rsidR="00C539CF">
        <w:rPr>
          <w:rFonts w:ascii="Times New Roman" w:eastAsia="Andale Sans UI" w:hAnsi="Times New Roman" w:cs="Times New Roman"/>
          <w:kern w:val="2"/>
          <w:sz w:val="24"/>
          <w:szCs w:val="24"/>
        </w:rPr>
        <w:t>k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uchyla się od wykonania obowiązku alimentacyjnego </w:t>
      </w:r>
      <w:proofErr w:type="gramStart"/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</w:t>
      </w:r>
      <w:r w:rsidR="00C53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proofErr w:type="gramEnd"/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wysokości orzeczeniem sądowym, ugodą zawartą przed sądem albo innym</w:t>
      </w:r>
      <w:r w:rsidR="00C53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albo inną umową, jeżeli łączna wysokość powstałych wskutek tego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zaległości stanowi równowartość co najmniej 3 świadczeń okresowych albo jeżeli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opóźnienie zaległego świadczenia innego ni</w:t>
      </w:r>
      <w:r w:rsidR="00FE1248"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 okresowe wynosi co najmniej </w:t>
      </w:r>
      <w:r w:rsidR="00FE1248"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>3 miesiące, podlega grzywnie, karze ograniczenia wolności albo pozbawienia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wolności do roku,</w:t>
      </w:r>
    </w:p>
    <w:p w:rsidR="0058283B" w:rsidRPr="00FE1248" w:rsidRDefault="00457B59" w:rsidP="00FE124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>art. 210 § 1 k.k. - kto wbrew obowiązkowi troszczenia się o małoletniego poniżej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lat 15 albo o osobę nieporadną ze względu na jej stan psychiczny lub fizyczny osobę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tę porzuca, podlega karze pozbawienia wolności od 3 miesięcy do lat</w:t>
      </w:r>
      <w:proofErr w:type="gramStart"/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5;</w:t>
      </w:r>
      <w:r w:rsidRPr="00FE124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>art</w:t>
      </w:r>
      <w:proofErr w:type="gramEnd"/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211 § 1 k.k. - kto wbrew woli osoby powołanej do opieki lub nadzoru, uprowadza 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lub zatrzymuje małoletniego poniżej lat 15 albo osobę nieporadną ze względu 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na jej stan psychiczny lub fizyczny, podlega karze pozbawienia wolności </w:t>
      </w:r>
      <w:r w:rsidRPr="00FE1248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od 3 miesięcy do lat 5.</w:t>
      </w:r>
    </w:p>
    <w:p w:rsidR="0058283B" w:rsidRDefault="00457B5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Podstawowym aktem prawnym, regulującym zadania w zakresie przeciwdziałania przem</w:t>
      </w:r>
      <w:r w:rsidR="00FE1248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ocy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 rodzinie, zasady postępowania wobec osób dotkniętych przemocą w rodzinie oraz osób stosujących przemoc, jest ustawa z dnia 29 lipca 2005 r. o przeciwdziałaniu przemocy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rodzinie. W/w ustawa obliguje samorząd gminny do tworzenia gminnego systemu przeciwdziałania przemocy w rodzinie, w tym w szczególności poprzez: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opracowanie i realizację gminnego programu przeciwdziałania przemocy w rodzinie</w:t>
      </w: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br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w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szczególności poprzez działania edukacyjne służące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wzmocnieniu opiekuńczych 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br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i wychowawczych kompetencji rodziców w rodzinach z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agrożonych przemocą 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rodzinie,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zapewnienie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osobom dotkniętych przemocą w rodzi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>nie miejsc w ośrodkach wsparcia,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tworzenie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zespołów interdyscyplinarnych.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Skuteczne przeciwdziałanie przemocy wymaga współpracy i współdziałania wielu placówek, które zajmują się pomocą rodzinie i dziecku oraz służb odpowiedzialnych za nasze bezpieczeństwo. Współpraca placówek powinna dotyczyć wszystkich aspektów problemu przemocy, zaczynając od diagnozy, przez odpowiednią interwencję a następnie łagodzenie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i terapię urazów będących skutkami przemocy domowej. </w:t>
      </w:r>
    </w:p>
    <w:p w:rsidR="0058283B" w:rsidRDefault="00457B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Ciągłe narastanie zjawiska przemocy w rodzinie wymaga podjęcia działań zawartych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niniejszym programie.</w:t>
      </w:r>
    </w:p>
    <w:p w:rsidR="00C43383" w:rsidRDefault="00457B59" w:rsidP="00C433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 xml:space="preserve">III.  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</w:rPr>
        <w:t>DIAGNOZA  ZJAWISKA</w:t>
      </w:r>
      <w:proofErr w:type="gramEnd"/>
      <w:r>
        <w:rPr>
          <w:rFonts w:ascii="Times New Roman" w:eastAsia="Andale Sans UI" w:hAnsi="Times New Roman" w:cs="Times New Roman"/>
          <w:b/>
          <w:bCs/>
          <w:kern w:val="2"/>
        </w:rPr>
        <w:t xml:space="preserve">  PRZEMOCY  NA  TERENIE GMINY MIASTA GŁOWNO</w:t>
      </w:r>
    </w:p>
    <w:p w:rsidR="00855D2A" w:rsidRDefault="00855D2A" w:rsidP="00C433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</w:p>
    <w:p w:rsidR="0058283B" w:rsidRDefault="00457B59" w:rsidP="00855D2A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W celu właściwego zaplanowania podejmowanych działań n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>iezbędne jest dokonanie analizy</w:t>
      </w:r>
      <w:r w:rsidR="00FD0127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>p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roblemów społecznych w gminie z uwzględnieniem problemu przemocy.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Na terenie Gminy Miasta Głowno przemoc w rodzinie występuje w rodzinach o różnym statusie społecznym, często łączy się z problemem nadużywania alkoholu, niskimi dochodami. Przypadki przemocy zdarzają się w domach rodzinnych, w zamkniętym kręgu osób, gdzie świadkami są jedynie członkowie rodziny.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Ofiarami przemocy w rodzinie są na ogół kobiety i dzieci, rzadko mężczyźni. </w:t>
      </w:r>
    </w:p>
    <w:p w:rsidR="0058283B" w:rsidRDefault="00457B59" w:rsidP="00C43383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Problemami związanymi z przemocą w rodzinie zajmowali się głównie pra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cownicy socjalni zatrudnieni w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Miejskim Ośrodku Pomocy Społecznej, policjanci-dzielnicowi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oraz członkowie Gminnej Komisji Rozwiązywania Problemów Alkoholowych dla Miasta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Głowna. Znowelizo</w:t>
      </w:r>
      <w:r w:rsidR="00C43383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wana ustawa o przeciwdziałaniu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przemocy w rodzinie rozszerza krąg osób zajmujących się problematyką przemocy o przedstawicieli oświaty, służby zdrowia, sądownictwa oraz przedstawicieli organizacji pozarządowych. Taka "koalicja" specjalistów różnych dziedzin i instytucji może pomóc nie tylko osobom uwikłanym w przemoc – osobom doświadczającym przemocy i stosującym ją, ale również całemu społeczeństwu, które będzie mogło lepiej funkcjonować w bezpiecznym otoczeniu.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Diagnoza sporządzona została na podstawie danych uzyskanych z Miejskiego Ośrodka Pomocy Społecznej w Głownie, Komisariatu Policji w Głownie oraz Zespołu Interdyscyplinarnego Gminy Miasta Głowno, zwanego dalej Zespołem. </w:t>
      </w:r>
    </w:p>
    <w:p w:rsidR="0058283B" w:rsidRDefault="00457B59" w:rsidP="00FA19FD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Celem działania pomocy społecznej jest umożliwienie osobom i rodzinom przezwyciężania trudnych sytuacji życiowych, których same nie są w stanie pokonać, a także zapobieganie powstawaniu tych sytuacji.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Według statystyki Miejskiego Ośrodka Pomocy Społecznej w Głownie z różnych form pomocy skorzystało w 2018 r. 446 rodzin, w 2019 r. – 395 rodzin, w 2020 r. – 354 rodziny,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2021 – 275 rodzin, w 2022 r.- 232 rodziny. Głównym powodem przyznania świadczeń było bezrobocie - 192 rodziny w 2018 r., 145 rodzin w 2019 r., 119 rodzin w 2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020 r., 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106 rodzin w 2021 r.,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88 rodzin w 2022 r., długotrwała lub ciężka choroba - 217 rodzin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2018 r., 206 rodzin w 2019 r., 203 rodziny w 2020 r., 165 rodzin w 2021 r., 130 rodzin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2022 </w:t>
      </w: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r. ; 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niepełnosprawność - 127 rodzin w 2018 r. 121 rodzin w 2019 r., 113 rodzin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2020 r., 95 rodzin w 2021 r, 86 rodzin w 2022 r..; bezradność w sprawach opiekuńczo-wychowawczych i prowadzeniu gospodarstwa domowego - 83 rodziny w 2018 r., 59 rodzin w 2019 r., 72 rodziny w 2020 r., 33 rodziny w 2021 r., 32 rodziny w 2022 r.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2018 r. podpisano 38 kontraktów socjalnych, w 2019 r. - 48, w 2020 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r. - 26 kontraktów socjalnych,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w 2021 r.- 30 kontraktów socjalnych, w 2022 r.- 34 kontrakty socjalne.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Procedura "Niebieskiej Karty" uruchomiona została przez pracowników socjalnych w 2018 r. 4 razy, w 2019 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>r. - 5 razy, w 2020 r. - 5 razy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, w 2021 r.- 5 razy, 1 raz w 2022 r. Przypuszczalnie, dane te nie ukazują w pełni obrazu przemocy na terenie Gminy Miasta Głowno, gdyż członkowie rodziny często nie wyrażają zgody bądź wycofują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się z wszczęcia procedury „Niebieskiej Karty”.</w:t>
      </w:r>
    </w:p>
    <w:p w:rsidR="0058283B" w:rsidRDefault="00457B59" w:rsidP="00FA19F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Problemowi przemocy w rodzinie często towarzyszą inne zjawiska pato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logiczne,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min. nadużywanie alkoholu bądź innych substancji psychoaktywnych. W 2018 r. z pomocy ośrodka skorzystało 66 rodzin, skierowano 4 wnioski do GKRPA, w 2019 r.- 54 rodziny, wysłano 2 wnioski, w 2020 r.- 48 rodzin, skierowano 1 wniosek, w 2021 r.- 50 rodzin, wysłano 3 wnioski. Choroba alkoholowa stanowi czynnik r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>yzyka, okoliczność zwiększającą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prawdopodobieństwo wystąpienia w danej rodzinie aktów przemocy. Alkoh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t>ol redukuje zahamowania, wpływa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na rozwój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zachowań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agresywnych osoby nietrzeźwej. W związku </w:t>
      </w:r>
      <w:r w:rsidR="00FA19FD">
        <w:rPr>
          <w:rFonts w:ascii="Times New Roman" w:eastAsia="Andale Sans UI" w:hAnsi="Times New Roman" w:cs="Times New Roman"/>
          <w:kern w:val="2"/>
          <w:sz w:val="24"/>
          <w:szCs w:val="24"/>
        </w:rPr>
        <w:br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z tym w przeciwdziałaniu przemoc</w:t>
      </w:r>
      <w:r w:rsidR="00493809">
        <w:rPr>
          <w:rFonts w:ascii="Times New Roman" w:eastAsia="Andale Sans UI" w:hAnsi="Times New Roman" w:cs="Times New Roman"/>
          <w:kern w:val="2"/>
          <w:sz w:val="24"/>
          <w:szCs w:val="24"/>
        </w:rPr>
        <w:t>y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 rodzinie nie można pominąć pracy z osobami uzależnionymi.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Dane uzyskane z Komisariatu Policji w Głownie potwierdzają występowanie przemocy domowej 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na terenie Głowna, przedstawia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j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e poniższa tabela, porównująca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ilość odnotowanej przemocy w lata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ch 2018, 2019, 2020, 2021, 2022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: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pPr w:leftFromText="141" w:rightFromText="141" w:vertAnchor="text" w:horzAnchor="margin" w:tblpX="70" w:tblpY="-29"/>
        <w:tblW w:w="87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773"/>
        <w:gridCol w:w="738"/>
        <w:gridCol w:w="772"/>
        <w:gridCol w:w="740"/>
        <w:gridCol w:w="771"/>
        <w:gridCol w:w="740"/>
        <w:gridCol w:w="772"/>
        <w:gridCol w:w="738"/>
        <w:gridCol w:w="772"/>
        <w:gridCol w:w="738"/>
      </w:tblGrid>
      <w:tr w:rsidR="0058283B">
        <w:trPr>
          <w:trHeight w:val="419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58283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 xml:space="preserve">       Rok 2018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 xml:space="preserve">       Rok 2019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 xml:space="preserve">       Rok 2020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Rok 2021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Rok 2022</w:t>
            </w:r>
          </w:p>
        </w:tc>
      </w:tr>
      <w:tr w:rsidR="0058283B">
        <w:trPr>
          <w:trHeight w:val="564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Ilość przeprowadzonych interwencji domowych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62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48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42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93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105</w:t>
            </w:r>
          </w:p>
        </w:tc>
      </w:tr>
      <w:tr w:rsidR="0058283B">
        <w:trPr>
          <w:trHeight w:val="289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 xml:space="preserve">Liczba pokrzywdzonych </w:t>
            </w: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br/>
              <w:t>w wyniku przemocy domowej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</w:tr>
      <w:tr w:rsidR="0058283B">
        <w:trPr>
          <w:trHeight w:val="123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58283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32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</w:t>
            </w:r>
          </w:p>
        </w:tc>
      </w:tr>
      <w:tr w:rsidR="0058283B">
        <w:trPr>
          <w:trHeight w:val="227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Liczba sprawców przemocy domowej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kobiety</w:t>
            </w:r>
            <w:proofErr w:type="gramEnd"/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mężczyźni</w:t>
            </w:r>
            <w:proofErr w:type="gramEnd"/>
          </w:p>
        </w:tc>
      </w:tr>
      <w:tr w:rsidR="0058283B">
        <w:trPr>
          <w:trHeight w:val="133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58283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33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13</w:t>
            </w:r>
          </w:p>
        </w:tc>
      </w:tr>
      <w:tr w:rsidR="0058283B">
        <w:trPr>
          <w:trHeight w:val="265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Liczba procedur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"Niebieska Karta"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wszczętych</w:t>
            </w:r>
            <w:proofErr w:type="gramEnd"/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wszczętych</w:t>
            </w:r>
            <w:proofErr w:type="gramEnd"/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wszczętych</w:t>
            </w:r>
            <w:proofErr w:type="gramEnd"/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wszczętych</w:t>
            </w:r>
            <w:proofErr w:type="gramEnd"/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wszczętych</w:t>
            </w:r>
            <w:proofErr w:type="gramEnd"/>
          </w:p>
        </w:tc>
      </w:tr>
      <w:tr w:rsidR="0058283B">
        <w:trPr>
          <w:trHeight w:val="255"/>
        </w:trPr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58283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10</w:t>
            </w:r>
          </w:p>
        </w:tc>
      </w:tr>
      <w:tr w:rsidR="0058283B">
        <w:trPr>
          <w:trHeight w:val="70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  <w:t>Liczba wizyt dzielnicowych w ramach procedury „Niebieska Karta”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86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79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203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83B" w:rsidRDefault="00457B59">
            <w:pPr>
              <w:widowControl w:val="0"/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142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14"/>
                <w:szCs w:val="1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0"/>
                <w:szCs w:val="20"/>
              </w:rPr>
              <w:t>67</w:t>
            </w:r>
          </w:p>
        </w:tc>
      </w:tr>
    </w:tbl>
    <w:p w:rsidR="00FD0127" w:rsidRDefault="00FD0127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Stosowania przemocy dopuszcza się zdecydowanie większa liczba mężczyzn niż kobiet. Dodatkowo bardzo trudna do zdiagnozowania jest kwestia przemocy stosowanej wobec dzieci.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Wiele przypadków nie jest ewidencjonowanych, wręcz ukrywanych i maskowanych, zarówno przez sprawcę jak i ofiarę przemocy. Stąd tzw. "czarna liczba" nieujawnionych przypadków znęcania się nad dziećmi, która prawdopodobnie znacznie przewyższa rzeczywistą skalę zjawiska.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Zarządzeniem Nr 74/2011 Burmistrza Głowna z dnia 01 lipca 2011 r., zmienionym Zarządzeniem Nr 187/2012 Burmistrza Głowna z dnia 14 grudnia 2012 r. i Zarządzeniem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Nr 135/2014 Burmistrza Głowna z dnia 05 września 2014 r. został powołany Zespół Interdyscyplinarny, mający na celu integrowanie i koordynowanie działań przedstawicieli różnych podmiotów oraz specjalistów w zakresie przeciwdziałania przemocy w rodzinie.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Do zadań Zespołu Interdyscyplinarnego należy w szczególności: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diagnozowanie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problemu przemocy w rodzinie,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podejmowanie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działań w środowisku zagrożonym przemocą w rodzinie, mających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na celu przeciwdziałanie temu zjawisku,</w:t>
      </w:r>
    </w:p>
    <w:p w:rsidR="0058283B" w:rsidRDefault="008B0ED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inicjo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>wanie</w:t>
      </w:r>
      <w:proofErr w:type="gramEnd"/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interwencji w środowisku dotkniętym przemocą w rodzinie,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rozpowszechnianie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informacji o instytucjach, osobach i możliwościach udziel</w:t>
      </w:r>
      <w:r w:rsidR="00277BB6">
        <w:rPr>
          <w:rFonts w:ascii="Times New Roman" w:eastAsia="Andale Sans UI" w:hAnsi="Times New Roman" w:cs="Times New Roman"/>
          <w:kern w:val="2"/>
          <w:sz w:val="24"/>
          <w:szCs w:val="24"/>
        </w:rPr>
        <w:t>enia pomocy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 środowisku lokalnym,</w:t>
      </w:r>
    </w:p>
    <w:p w:rsidR="0058283B" w:rsidRDefault="008B0ED1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inicj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>owanie</w:t>
      </w:r>
      <w:proofErr w:type="gramEnd"/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działań w stosunku do osób stosujących przemoc w rodzinie.</w:t>
      </w:r>
    </w:p>
    <w:p w:rsidR="0058283B" w:rsidRDefault="0058283B">
      <w:pPr>
        <w:widowControl w:val="0"/>
        <w:spacing w:after="0" w:line="240" w:lineRule="auto"/>
        <w:ind w:left="72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W 2018 r. przewodniczący Zespołu zwołał 14 posiedzeń Zespołu, odbyło się 121 spotkań grup roboczych. Z danych Zespołu z 2018 r. wynika, że zarejestrowano 27 „Niebieskich Kart”.  W 4 sprawach skierowano pismo do Prokuratury. W 33 przypadkach Zespół podjął decyzję o zakończeniu procedury „Niebieskiej Karty”.  W 2019 r. odbyło się 16 posiedzeń Zespołu i 68 spotkań grup roboczych. W 20</w:t>
      </w:r>
      <w:r w:rsidR="00ED7F77">
        <w:rPr>
          <w:rFonts w:ascii="Times New Roman" w:eastAsia="Andale Sans UI" w:hAnsi="Times New Roman" w:cs="Times New Roman"/>
          <w:kern w:val="2"/>
          <w:sz w:val="24"/>
          <w:szCs w:val="24"/>
        </w:rPr>
        <w:t>19 r. zarejestrowano 23 zgłoszenia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przemocy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rodzinie. W 4 sprawach skierowano pismo do Prokuratury, 2 do Sądu Rejonowego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Zgierzu III W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ydziału Rodzinnego i Nieletnich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 2 wnioski.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2019 r. zakończono procedurę „Niebieskiej Karty” w 16 sprawach.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W</w:t>
      </w:r>
      <w:r w:rsidR="00ED7F77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2020 r. odbyło się 22 posiedzenia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Zespołu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i 97 spotkań grup roboczych. W 2020 r. zarejestrowano 29 zgłoszeń przemocy w rodzinie.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W 1 sprawie 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skierowano wniosek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do Sądu Rejonowego w Zgierzu i 1 do Gminnej Komisji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Rozwiązywania Problemów Alkoholowych dla Miasta Głowna. Zespół wszczął procedurę "Niebieskiej Karty" w 29 sprawach.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2020 r. zakończono procedurę „Niebieskiej Karty”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w 26 sprawach. W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2021 r. odbyło się 15 posiedzeń Zespołu i 130 spotkań grup roboczych.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 2021 r. zarejestrowano 19 zgłoszeń przemocy w rodzinie. W 1 sprawie skierowano pismo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do Prokuratury, 1 do Sądu Rejonowego w Zgierzu III Wydziału Rodzinnego i Nieletnich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i 1 wniosek do Gminnej Komisji Rozwiązywania Problemów Alkoholowych dla Miasta Głowna.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2021 r. zakończono procedurę „Niebieskiej Karty” w 25 sprawach.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W 2022 r. przewodniczący zwołał 11 posiedzeń Zespołu, odbyło się 71 spotkań grup roboczych. W 2022 r. zarejestrowano 11 zgłoszeń przemocy w rodzinie. W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2 sprawach skierowano wniosek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do Sądu Rejonowego w Zgierzu. W 11 przypadkach Zespół podjął decyzję o zakończeniu 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procedury „Niebieskiej Karty”.</w:t>
      </w:r>
    </w:p>
    <w:p w:rsidR="0058283B" w:rsidRDefault="00457B59" w:rsidP="005C3CCF">
      <w:pPr>
        <w:widowControl w:val="0"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Istotnymi problemami przy realizacji programu związanego z przeciwdziałaniem przemocy domowej są: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brak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bazy l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okalowej i mieszkań chronionych,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brak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możliwoś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ci izolowania sprawców przemocy,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długi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okr</w:t>
      </w:r>
      <w:r w:rsidR="005C3CCF">
        <w:rPr>
          <w:rFonts w:ascii="Times New Roman" w:eastAsia="Andale Sans UI" w:hAnsi="Times New Roman" w:cs="Times New Roman"/>
          <w:kern w:val="2"/>
          <w:sz w:val="24"/>
          <w:szCs w:val="24"/>
        </w:rPr>
        <w:t>es rozstrzygania spraw w sądach,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funkcjonowanie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stereotypów na temat przemocy.</w:t>
      </w:r>
    </w:p>
    <w:p w:rsidR="0058283B" w:rsidRDefault="005828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283B" w:rsidRDefault="00457B59">
      <w:pPr>
        <w:spacing w:after="0" w:line="240" w:lineRule="auto"/>
        <w:ind w:left="1066" w:firstLine="346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IV. ANALIZA SWOT ZJAWISKA PRZEMOCY W RODZINIE.</w:t>
      </w:r>
    </w:p>
    <w:p w:rsidR="0058283B" w:rsidRDefault="0058283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283B" w:rsidRDefault="00457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Opracowana diagnoza problemu przemocy w rodzinie, a także potrzeby i oczekiwania zgłaszane przez osoby działające w obszarze przeciwdziałania przemocy w rodzinie umożliwiły sporządzenie analizy SWOT (ang.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Strengths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mocne strony,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Weaknesses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słabe strony,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Opportunities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szanse,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Threats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zagrożenia), która określa mocne i słabe strony,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szanse i zagrożenia systemu przeciwdziałania przemocy w rodzinie w Gminie Miasta Głowno.</w:t>
      </w:r>
    </w:p>
    <w:p w:rsidR="0058283B" w:rsidRDefault="0058283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83B" w:rsidRDefault="00457B5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Mocne strony: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powołanie Zespołu Interdyscyplinarnego Gminy Miasta Głowno,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znajomość środowiska,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współpraca służb.</w:t>
      </w:r>
    </w:p>
    <w:p w:rsidR="0058283B" w:rsidRDefault="00457B5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Słabe strony: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zjawisko silnie zakorzenione w obyczajowości,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niepełna diagnoza potrzeb w zakresie problemu przemocy domowej,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brak specjalistów do pracy z rodziną w zakresie problemu przemocy domowej,</w:t>
      </w:r>
    </w:p>
    <w:p w:rsidR="0058283B" w:rsidRPr="00EE0761" w:rsidRDefault="00457B59" w:rsidP="00EE0761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małe zainteresowanie programami korekcyjno-edukacyjnymi dla osób stosujących</w:t>
      </w:r>
      <w:r w:rsidRPr="00EE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 w rodzinie.</w:t>
      </w:r>
    </w:p>
    <w:p w:rsidR="0058283B" w:rsidRDefault="005828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8283B" w:rsidRDefault="00457B5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Szanse:</w:t>
      </w:r>
    </w:p>
    <w:p w:rsidR="0058283B" w:rsidRPr="00EE0761" w:rsidRDefault="00457B59" w:rsidP="00EE0761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zmiany prawne umożliwiające skuteczne formy niesienia pomocy rodzinom</w:t>
      </w:r>
      <w:r w:rsidR="00EE0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0761" w:rsidRPr="00EE076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EE0761">
        <w:rPr>
          <w:rFonts w:ascii="Times New Roman" w:eastAsia="Times New Roman" w:hAnsi="Times New Roman" w:cs="Times New Roman"/>
          <w:sz w:val="24"/>
          <w:szCs w:val="24"/>
          <w:lang w:eastAsia="pl-PL"/>
        </w:rPr>
        <w:t>agrożonym przemocą domową,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stale kształcąca się kadra służb działających na rzecz rodzin.</w:t>
      </w:r>
    </w:p>
    <w:p w:rsidR="0058283B" w:rsidRDefault="00457B5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Zagrożenia: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bezradność i bierność rodzin w rozwiązywaniu własnych problemów,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brak gwarancji bezpieczeństwa osób doświadczających przemocy,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poczucie bezkarności u osób stosujących przemoc.</w:t>
      </w:r>
    </w:p>
    <w:p w:rsidR="0058283B" w:rsidRDefault="0058283B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 xml:space="preserve">V. 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</w:rPr>
        <w:t>ZAŁOŻENIA  PROGRAMU</w:t>
      </w:r>
      <w:proofErr w:type="gramEnd"/>
    </w:p>
    <w:p w:rsidR="0058283B" w:rsidRDefault="0058283B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</w:rPr>
      </w:pPr>
    </w:p>
    <w:p w:rsidR="0058283B" w:rsidRDefault="00457B59" w:rsidP="00EE0761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</w:rPr>
        <w:t>Gminny</w:t>
      </w:r>
      <w:r>
        <w:rPr>
          <w:rFonts w:ascii="Times New Roman" w:eastAsia="Andale Sans UI" w:hAnsi="Times New Roman" w:cs="Times New Roman"/>
          <w:b/>
          <w:bCs/>
          <w:kern w:val="2"/>
        </w:rPr>
        <w:t xml:space="preserve">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Program Przeciwdziałania Przemocy w Rodzinie oraz Ofiar Przemocy </w:t>
      </w:r>
      <w:r w:rsidR="00EE0761">
        <w:rPr>
          <w:rFonts w:ascii="Times New Roman" w:eastAsia="Andale Sans UI" w:hAnsi="Times New Roman" w:cs="Times New Roman"/>
          <w:kern w:val="2"/>
          <w:sz w:val="24"/>
          <w:szCs w:val="24"/>
        </w:rPr>
        <w:br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w Rodzinie ma za zadanie wprowadzić w życie działania, mające na celu: udzielanie pomocy ofiarom przemocy rodzinnej, podejmowanie odpowiednich kroków wobec sprawców przemocy oraz zwrócenie uwagi społeczności lokalnej na zjawisko przemocy w rodzinie.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Program wyznacza również główne kierunki działania Zespołu, w celu skutecz</w:t>
      </w:r>
      <w:r w:rsidR="00EE0761">
        <w:rPr>
          <w:rFonts w:ascii="Times New Roman" w:eastAsia="Andale Sans UI" w:hAnsi="Times New Roman" w:cs="Times New Roman"/>
          <w:kern w:val="2"/>
          <w:sz w:val="24"/>
          <w:szCs w:val="24"/>
        </w:rPr>
        <w:t>nego reagowania na to zjawisko.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Program skierowany jest do:</w:t>
      </w:r>
    </w:p>
    <w:p w:rsidR="0058283B" w:rsidRDefault="00457B5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ofiar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przemocy w rodzinie, w tym dzieci, współmałżonków lub partnerów, os</w:t>
      </w:r>
      <w:r w:rsidR="00EE0761">
        <w:rPr>
          <w:rFonts w:ascii="Times New Roman" w:eastAsia="Andale Sans UI" w:hAnsi="Times New Roman" w:cs="Times New Roman"/>
          <w:kern w:val="2"/>
          <w:sz w:val="24"/>
          <w:szCs w:val="24"/>
        </w:rPr>
        <w:t>ób starszych, niepełnosprawnych,</w:t>
      </w:r>
    </w:p>
    <w:p w:rsidR="0058283B" w:rsidRDefault="00EE076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sprawców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przemocy w rodzinie,</w:t>
      </w:r>
    </w:p>
    <w:p w:rsidR="0058283B" w:rsidRDefault="00EE0761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świadków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przemocy w rodzinie,</w:t>
      </w:r>
    </w:p>
    <w:p w:rsidR="0058283B" w:rsidRDefault="00457B59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przedstawicieli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instytucji i służb pracujących z osobami i rodzinami zagrożonymi, bądź dotkniętymi przemocą.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Pr="003F0C5D" w:rsidRDefault="00457B59" w:rsidP="00277BB6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3F0C5D">
        <w:rPr>
          <w:rFonts w:ascii="Times New Roman" w:eastAsia="Andale Sans UI" w:hAnsi="Times New Roman" w:cs="Times New Roman"/>
          <w:kern w:val="2"/>
          <w:sz w:val="24"/>
          <w:szCs w:val="24"/>
        </w:rPr>
        <w:t>Program będzie realizowany w oparciu o następujące akty prawne:</w:t>
      </w:r>
    </w:p>
    <w:p w:rsidR="0058283B" w:rsidRPr="003F0C5D" w:rsidRDefault="00457B59" w:rsidP="00277BB6">
      <w:pPr>
        <w:widowControl w:val="0"/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11" w:eastAsia="Times New Roman" w:hAnsi="11" w:cs="Times New Roman"/>
          <w:sz w:val="24"/>
          <w:szCs w:val="24"/>
          <w:lang w:eastAsia="ar-SA"/>
        </w:rPr>
      </w:pPr>
      <w:bookmarkStart w:id="0" w:name="_Ref2010418091"/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ustawą</w:t>
      </w:r>
      <w:proofErr w:type="gramEnd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z dnia 29 lipca 2005 r. o przeciw</w:t>
      </w:r>
      <w:r w:rsid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działaniu przemocy w rodzinie </w:t>
      </w:r>
      <w:r w:rsidR="003F0C5D">
        <w:rPr>
          <w:rFonts w:ascii="11" w:eastAsia="Times New Roman" w:hAnsi="11" w:cs="Times New Roman"/>
          <w:sz w:val="24"/>
          <w:szCs w:val="24"/>
          <w:lang w:eastAsia="ar-SA"/>
        </w:rPr>
        <w:br/>
        <w:t>(</w:t>
      </w:r>
      <w:proofErr w:type="spellStart"/>
      <w:r w:rsidR="003F0C5D">
        <w:rPr>
          <w:rFonts w:ascii="11" w:eastAsia="Times New Roman" w:hAnsi="11" w:cs="Times New Roman"/>
          <w:sz w:val="24"/>
          <w:szCs w:val="24"/>
          <w:lang w:eastAsia="ar-SA"/>
        </w:rPr>
        <w:t>t.j</w:t>
      </w:r>
      <w:proofErr w:type="spellEnd"/>
      <w:r w:rsidR="003F0C5D">
        <w:rPr>
          <w:rFonts w:ascii="11" w:eastAsia="Times New Roman" w:hAnsi="11" w:cs="Times New Roman"/>
          <w:sz w:val="24"/>
          <w:szCs w:val="24"/>
          <w:lang w:eastAsia="ar-SA"/>
        </w:rPr>
        <w:t>. Dz.</w:t>
      </w:r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U. </w:t>
      </w:r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z</w:t>
      </w:r>
      <w:proofErr w:type="gramEnd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2021 r. poz. 1249 z późn.</w:t>
      </w:r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zm</w:t>
      </w:r>
      <w:proofErr w:type="gramEnd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.)</w:t>
      </w:r>
      <w:r w:rsidR="003F0C5D" w:rsidRPr="003F0C5D">
        <w:rPr>
          <w:rFonts w:ascii="11" w:eastAsia="Times New Roman" w:hAnsi="11" w:cs="Times New Roman"/>
          <w:sz w:val="24"/>
          <w:szCs w:val="24"/>
          <w:lang w:eastAsia="ar-SA"/>
        </w:rPr>
        <w:t>,</w:t>
      </w:r>
    </w:p>
    <w:p w:rsidR="0058283B" w:rsidRPr="003F0C5D" w:rsidRDefault="00457B59" w:rsidP="00277BB6">
      <w:pPr>
        <w:widowControl w:val="0"/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11" w:eastAsia="Times New Roman" w:hAnsi="11" w:cs="Times New Roman"/>
          <w:sz w:val="24"/>
          <w:szCs w:val="24"/>
          <w:lang w:eastAsia="ar-SA"/>
        </w:rPr>
      </w:pPr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ustawą</w:t>
      </w:r>
      <w:proofErr w:type="gramEnd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z dnia 26 października 1982 r. o wychowaniu w trzeźwości i przeciwdziałaniu</w:t>
      </w:r>
      <w:r w:rsid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</w:t>
      </w:r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alkoholizmowi (tj. Dz. U. </w:t>
      </w:r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z</w:t>
      </w:r>
      <w:proofErr w:type="gramEnd"/>
      <w:r w:rsidR="003F0C5D"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2021 r., poz. 1119 z późn.</w:t>
      </w:r>
      <w:proofErr w:type="gramStart"/>
      <w:r w:rsidR="003F0C5D" w:rsidRPr="003F0C5D">
        <w:rPr>
          <w:rFonts w:ascii="11" w:eastAsia="Times New Roman" w:hAnsi="11" w:cs="Times New Roman"/>
          <w:sz w:val="24"/>
          <w:szCs w:val="24"/>
          <w:lang w:eastAsia="ar-SA"/>
        </w:rPr>
        <w:t>zm</w:t>
      </w:r>
      <w:proofErr w:type="gramEnd"/>
      <w:r w:rsidR="003F0C5D" w:rsidRPr="003F0C5D">
        <w:rPr>
          <w:rFonts w:ascii="11" w:eastAsia="Times New Roman" w:hAnsi="11" w:cs="Times New Roman"/>
          <w:sz w:val="24"/>
          <w:szCs w:val="24"/>
          <w:lang w:eastAsia="ar-SA"/>
        </w:rPr>
        <w:t>.),</w:t>
      </w:r>
    </w:p>
    <w:p w:rsidR="0058283B" w:rsidRPr="003F0C5D" w:rsidRDefault="00457B59" w:rsidP="00277BB6">
      <w:pPr>
        <w:widowControl w:val="0"/>
        <w:numPr>
          <w:ilvl w:val="0"/>
          <w:numId w:val="10"/>
        </w:numPr>
        <w:tabs>
          <w:tab w:val="left" w:pos="360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>w</w:t>
      </w:r>
      <w:proofErr w:type="gramEnd"/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 ustawą</w:t>
      </w:r>
      <w:r w:rsidRPr="003F0C5D">
        <w:rPr>
          <w:rFonts w:ascii="11" w:eastAsia="Times New Roman" w:hAnsi="11" w:cs="Times New Roman"/>
          <w:b/>
          <w:sz w:val="24"/>
          <w:szCs w:val="24"/>
          <w:lang w:eastAsia="ar-SA"/>
        </w:rPr>
        <w:t xml:space="preserve"> </w:t>
      </w:r>
      <w:r w:rsidRPr="003F0C5D">
        <w:rPr>
          <w:rFonts w:ascii="11" w:eastAsia="Times New Roman" w:hAnsi="11" w:cs="Times New Roman"/>
          <w:sz w:val="24"/>
          <w:szCs w:val="24"/>
          <w:lang w:eastAsia="ar-SA"/>
        </w:rPr>
        <w:t xml:space="preserve">z dnia 12 marca 2004 r. o pomocy społecznej </w:t>
      </w:r>
      <w:r w:rsidRPr="003F0C5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bookmarkEnd w:id="0"/>
      <w:r w:rsidRPr="003F0C5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tj. Dz.U. </w:t>
      </w:r>
      <w:proofErr w:type="gramStart"/>
      <w:r w:rsidRPr="003F0C5D">
        <w:rPr>
          <w:rFonts w:ascii="Times New Roman" w:hAnsi="Times New Roman" w:cs="Times New Roman"/>
          <w:iCs/>
          <w:sz w:val="24"/>
          <w:szCs w:val="24"/>
          <w:lang w:bidi="en-US"/>
        </w:rPr>
        <w:t>z</w:t>
      </w:r>
      <w:proofErr w:type="gramEnd"/>
      <w:r w:rsidRPr="003F0C5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2021 r. poz. 2268 z późń.</w:t>
      </w:r>
      <w:proofErr w:type="gramStart"/>
      <w:r w:rsidRPr="003F0C5D">
        <w:rPr>
          <w:rFonts w:ascii="Times New Roman" w:hAnsi="Times New Roman" w:cs="Times New Roman"/>
          <w:iCs/>
          <w:sz w:val="24"/>
          <w:szCs w:val="24"/>
          <w:lang w:bidi="en-US"/>
        </w:rPr>
        <w:t>zm</w:t>
      </w:r>
      <w:proofErr w:type="gramEnd"/>
      <w:r w:rsidRPr="003F0C5D">
        <w:rPr>
          <w:rFonts w:ascii="Times New Roman" w:hAnsi="Times New Roman" w:cs="Times New Roman"/>
          <w:iCs/>
          <w:sz w:val="24"/>
          <w:szCs w:val="24"/>
          <w:lang w:bidi="en-US"/>
        </w:rPr>
        <w:t>.)</w:t>
      </w:r>
      <w:r w:rsidR="003F0C5D">
        <w:rPr>
          <w:rFonts w:ascii="Times New Roman" w:hAnsi="Times New Roman" w:cs="Times New Roman"/>
          <w:iCs/>
          <w:sz w:val="24"/>
          <w:szCs w:val="24"/>
          <w:lang w:bidi="en-US"/>
        </w:rPr>
        <w:t>,</w:t>
      </w:r>
    </w:p>
    <w:p w:rsidR="0058283B" w:rsidRDefault="003F0C5D" w:rsidP="00277BB6">
      <w:pPr>
        <w:pStyle w:val="Akapitzlist"/>
        <w:numPr>
          <w:ilvl w:val="0"/>
          <w:numId w:val="10"/>
        </w:numPr>
        <w:spacing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Uchwałę nr 248 </w:t>
      </w:r>
      <w:r w:rsidR="00457B59" w:rsidRPr="003F0C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Rady Ministrów z dnia 9 grudnia 2022 r. w sprawie ustanowienia Krajowego Programu Przeciwdziałania Przemocy w Rodzinie na rok 2023.</w:t>
      </w:r>
    </w:p>
    <w:p w:rsidR="00203473" w:rsidRDefault="00203473" w:rsidP="00277BB6">
      <w:pPr>
        <w:pStyle w:val="Akapitzlist"/>
        <w:spacing w:afterAutospacing="1" w:line="240" w:lineRule="auto"/>
        <w:ind w:left="149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8283B" w:rsidRPr="00203473" w:rsidRDefault="00457B59" w:rsidP="00203473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r w:rsidRPr="00203473"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  <w:t>Cel główny programu: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Przeciwdziałanie przemocy w rodzinie, zwiększenie dostępności i skuteczności profesjonalnej pomocy oraz ochrony ofiar przemocy w rodzinie na terenie Gminy Miasta Głowno.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8283B" w:rsidRDefault="00457B59" w:rsidP="00203473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  <w:r w:rsidRPr="00203473"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  <w:t>Cele szczegółowe programu:</w:t>
      </w:r>
    </w:p>
    <w:p w:rsidR="00686AC3" w:rsidRPr="00203473" w:rsidRDefault="00686AC3" w:rsidP="00203473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u w:val="single"/>
        </w:rPr>
      </w:pPr>
    </w:p>
    <w:p w:rsidR="00FD0127" w:rsidRPr="00FD0127" w:rsidRDefault="00457B59" w:rsidP="00FD0127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zapobieganie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występowania zjawiska przemocy w rodzinie poprzez podniesienie poziomu świadomości i wrażliwości społeczności lokalnej na problem przemocy w rodzinie</w:t>
      </w:r>
    </w:p>
    <w:tbl>
      <w:tblPr>
        <w:tblW w:w="9676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4"/>
        <w:gridCol w:w="2325"/>
        <w:gridCol w:w="1697"/>
      </w:tblGrid>
      <w:tr w:rsidR="0058283B"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DZIAŁANIA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REALIZATOR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6"/>
                <w:szCs w:val="16"/>
              </w:rPr>
              <w:t>TERMIN ZADANIA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  Diagnozowanie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zjawiska przemocy w rodzinie poprzez zbieranie i analizowanie danych gromadzonych przez poszczególne instytucje i podmioty na terenie Gminy Miasta Głowno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Zespół Interdyscyplinarny; MOPS w Głownie, Gminna Komisja Rozwiązywania Problemów Alkoholowych dla Miasta Głow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na,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Jednostki Oświatowe,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Zdrowia; Komisariat Policji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 w:rsidP="00686AC3">
            <w:pPr>
              <w:widowControl w:val="0"/>
              <w:snapToGrid w:val="0"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- Rozpowszechnianie informacji o instytucjach </w:t>
            </w: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br/>
              <w:t xml:space="preserve">i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możliwościach  uzyskania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pomocy w środowisku</w:t>
            </w: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br/>
              <w:t>lokalnym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Zespół Interdyscyplinarny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 w:rsidP="00686AC3">
            <w:pPr>
              <w:widowControl w:val="0"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 Edukacja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dzieci i młodzieży w zakresie problematyki</w:t>
            </w: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br/>
              <w:t>przemocy poprzez m.in.:</w:t>
            </w: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br/>
              <w:t xml:space="preserve">przeprowadzanie zajęć informacyjno-edukacyjnych </w:t>
            </w: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br/>
              <w:t>dla dzieci i młodzieży – uczniów placówek oświatowych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Zespół Interdyscyplinarny; Gminna Komisja</w:t>
            </w:r>
          </w:p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Rozwią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zywania Problemów Alkoholowych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dla Miasta Głowna, Jednostki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Oświatowe</w:t>
            </w:r>
          </w:p>
        </w:tc>
        <w:tc>
          <w:tcPr>
            <w:tcW w:w="1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</w:tbl>
    <w:p w:rsidR="0058283B" w:rsidRDefault="005828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58283B" w:rsidRPr="007F2F5B" w:rsidRDefault="00457B59" w:rsidP="007F2F5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lastRenderedPageBreak/>
        <w:t>wspieranie</w:t>
      </w:r>
      <w:proofErr w:type="gramEnd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 pomoc dla ofiar przemocy, zmniejszenie negatywnych następstw</w:t>
      </w:r>
      <w:r w:rsidR="007F2F5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dla ofiar </w:t>
      </w:r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>i świadków przemocy: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966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0"/>
        <w:gridCol w:w="2385"/>
        <w:gridCol w:w="1636"/>
      </w:tblGrid>
      <w:tr w:rsidR="0058283B">
        <w:tc>
          <w:tcPr>
            <w:tcW w:w="5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DZIAŁANIA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REALIZATOR</w:t>
            </w:r>
          </w:p>
        </w:tc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6"/>
                <w:szCs w:val="16"/>
              </w:rPr>
              <w:t>TERMIN ZADANIA</w:t>
            </w:r>
          </w:p>
        </w:tc>
      </w:tr>
      <w:tr w:rsidR="0058283B">
        <w:tc>
          <w:tcPr>
            <w:tcW w:w="5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- Funkcjonowanie Zespołu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Interdyscyplinarnego,   (współpraca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w ramach Zespołu; koordynacja działań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jednostek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pomocowych), poprzez:</w:t>
            </w:r>
          </w:p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Podejmowanie interwencji w środowiskach dotkniętych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przemocą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w rodzinie w oparciu o procedurę „Niebieskiej Karty”</w:t>
            </w:r>
          </w:p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Podejmowanie pracy z osobami/rodzinami dotkniętymi przemocą w oparciu o indywidualne plany pracy jednostek, systematyczne monitorowanie środowisk dotkniętych przemocą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Zespół Interdyscyplinarny; MOPS w Głownie, Gminna Komisja Rozwiązywania Problemów Alkoholowych dla Miasta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Głowna,  Jednostki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Oświatowe,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Zdrowia; Komisariat Policji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Udzielanie specjalistycznego poradnictwa – psychologicznego, pedagogicznego, medycznego,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socjalnego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osobom/rodzinom dotkniętym przemocą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Zespół Interdyscyplinarny; MOPS w Głownie, Gminna Komisja Rozwiązywania Problemów Alkoholowych dla Miasta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Głowna,  Jednostki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Oświatowe,</w:t>
            </w:r>
            <w:r w:rsidR="007F2F5B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Zdrowia; Komisariat Policji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Praca socjalna z osobami/rodzinami dotkniętymi przemocą lub zagrożonymi wystąpieniem przemocy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MOPS w Głownie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Organizowanie terapii dla ofiar i świadków przemocy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</w:t>
            </w:r>
          </w:p>
        </w:tc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</w:tbl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Pr="007F2F5B" w:rsidRDefault="00457B59" w:rsidP="007F2F5B">
      <w:pPr>
        <w:pStyle w:val="Akapitzlist"/>
        <w:widowControl w:val="0"/>
        <w:numPr>
          <w:ilvl w:val="1"/>
          <w:numId w:val="13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>zmiana</w:t>
      </w:r>
      <w:proofErr w:type="gramEnd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>zachowań</w:t>
      </w:r>
      <w:proofErr w:type="spellEnd"/>
      <w:r w:rsidRPr="007F2F5B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i postaw osób stosujących przemoc: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9676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4"/>
        <w:gridCol w:w="2385"/>
        <w:gridCol w:w="1637"/>
      </w:tblGrid>
      <w:tr w:rsidR="0058283B"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DZIAŁANIA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REALIZATOR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6"/>
                <w:szCs w:val="16"/>
              </w:rPr>
              <w:t>TERMIN ZADANIA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 Odseparowanie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sprawców przemocy od ofiar</w:t>
            </w:r>
          </w:p>
          <w:p w:rsidR="0058283B" w:rsidRDefault="00457B59">
            <w:pPr>
              <w:widowControl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zakaz kontaktowania się z osobami krzywdzonymi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Komisariat Policji, Prokuratura, Sąd Rejonowy</w:t>
            </w: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</w:pP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 Prowadzenie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psychoedukacji w zakresie korekty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zachowań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sprawców przemocy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Zespół Interdyscyplinarny; MOPS w Głownie, Gminna Komisja Rozwiązywania Problemów Alkoholowych dla Miasta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Głowna,  Jednostki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Oświatowe,</w:t>
            </w:r>
            <w:r w:rsidR="009E1FC6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Zdrowia; Komisariat Policji, Przedstawiciele Sądu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- Udzielanie informacji oraz motywowanie sprawców przemocy do podejmowania leczenia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psychoedukacyjnego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, leczenia odwykowego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Zespół Interdyscyplinarny; MOPS w Głownie, Gminna Komisja Rozwiązywania Problemów Alkoholowych dla Miasta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Głowna,  Jednostki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Oświatowe,</w:t>
            </w:r>
            <w:r w:rsidR="009E1FC6"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</w:t>
            </w: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Placówki Ochrony Zdrowia; Komisariat Policji, Przedstawiciele Sądu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</w:tbl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poprawa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skuteczności i efektywności działań instytu</w:t>
      </w:r>
      <w:r w:rsidR="009E1FC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cji zobowiązanych </w:t>
      </w:r>
      <w:r w:rsidR="009E1FC6">
        <w:rPr>
          <w:rFonts w:ascii="Times New Roman" w:eastAsia="Andale Sans UI" w:hAnsi="Times New Roman" w:cs="Times New Roman"/>
          <w:kern w:val="2"/>
          <w:sz w:val="24"/>
          <w:szCs w:val="24"/>
        </w:rPr>
        <w:br/>
        <w:t>do przeciwdział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ania przemocy w rodzinie: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9676" w:type="dxa"/>
        <w:tblInd w:w="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54"/>
        <w:gridCol w:w="2385"/>
        <w:gridCol w:w="1637"/>
      </w:tblGrid>
      <w:tr w:rsidR="0058283B">
        <w:tc>
          <w:tcPr>
            <w:tcW w:w="5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DZIAŁANIA</w:t>
            </w:r>
          </w:p>
        </w:tc>
        <w:tc>
          <w:tcPr>
            <w:tcW w:w="2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8"/>
                <w:szCs w:val="18"/>
              </w:rPr>
              <w:t>REALIZATOR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16"/>
                <w:szCs w:val="16"/>
              </w:rPr>
              <w:t>TERMIN ZADANIA</w:t>
            </w: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- Organizowanie specjalistycznych szkoleń podnoszących kwalifikacje i doskonalących umiejętności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dla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przedstawicieli jednostek realizujących zadania</w:t>
            </w:r>
          </w:p>
          <w:p w:rsidR="0058283B" w:rsidRDefault="00457B59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>w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obszarze przemocy w rodzinie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Zespół Interdyscyplinarny; MOPS w Głownie</w:t>
            </w: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</w:pP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58283B" w:rsidRDefault="0058283B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58283B">
        <w:tc>
          <w:tcPr>
            <w:tcW w:w="5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lastRenderedPageBreak/>
              <w:t>-  Realizacja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24"/>
                <w:szCs w:val="24"/>
              </w:rPr>
              <w:t xml:space="preserve"> zadań Programu</w:t>
            </w:r>
          </w:p>
        </w:tc>
        <w:tc>
          <w:tcPr>
            <w:tcW w:w="23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Zespół Interdyscyplinarny; </w:t>
            </w:r>
            <w:proofErr w:type="gram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MOPS              w</w:t>
            </w:r>
            <w:proofErr w:type="gram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Głownie, Gminna Komisja Rozwiązywania Problemów Alkoholowych dla Miasta Głowna,  Jednostki </w:t>
            </w:r>
            <w:proofErr w:type="spellStart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>Oświatowe,Placówki</w:t>
            </w:r>
            <w:proofErr w:type="spellEnd"/>
            <w:r>
              <w:rPr>
                <w:rFonts w:ascii="TimesNewRomanPSMT" w:eastAsia="TimesNewRomanPSMT" w:hAnsi="TimesNewRomanPSMT" w:cs="TimesNewRomanPSMT"/>
                <w:kern w:val="2"/>
                <w:sz w:val="16"/>
                <w:szCs w:val="16"/>
              </w:rPr>
              <w:t xml:space="preserve"> Ochrony Zdrowia; Komisariat Policji, Przedstawiciele Sądu</w:t>
            </w:r>
          </w:p>
        </w:tc>
        <w:tc>
          <w:tcPr>
            <w:tcW w:w="16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8283B" w:rsidRDefault="00457B59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2023-2028</w:t>
            </w:r>
          </w:p>
        </w:tc>
      </w:tr>
    </w:tbl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>VI.  REALIZATORZY PROGRAMU</w:t>
      </w:r>
    </w:p>
    <w:p w:rsidR="0058283B" w:rsidRDefault="0058283B">
      <w:pPr>
        <w:widowControl w:val="0"/>
        <w:spacing w:after="0" w:line="240" w:lineRule="auto"/>
        <w:rPr>
          <w:rFonts w:ascii="Times New Roman" w:eastAsia="Andale Sans UI" w:hAnsi="Times New Roman" w:cs="Times New Roman"/>
          <w:b/>
          <w:bCs/>
          <w:kern w:val="2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1. Realizatorzy Programu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W celu realizacji zadań określonych w ustawie o przeciwdziałaniu przemocy w rodzinie,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 xml:space="preserve">na terenie Gminy Miasta Głowno został powołany Zespół Interdyscyplinarny.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skład Zespołu wchodzą przedstawiciele Miejskiego Ośrodka Pomocy Społecznej, Komisariatu Policji, Gminnej Komisji Rozwiązywania Problemów Alkoholowych dla Miasta Głowna, placówek oświatowych, placówek ochrony zdrowia i Sądu.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Obsługę administracyjną Zespołu zapewnia Miejski Ośrodek Pomocy Społecznej w Głownie.</w:t>
      </w:r>
    </w:p>
    <w:p w:rsidR="009E1FC6" w:rsidRDefault="009E1FC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2. Zasoby Miasta Głowna w zakr</w:t>
      </w:r>
      <w:r w:rsidR="009E1FC6">
        <w:rPr>
          <w:rFonts w:ascii="Times New Roman" w:eastAsia="Andale Sans UI" w:hAnsi="Times New Roman" w:cs="Times New Roman"/>
          <w:kern w:val="2"/>
          <w:sz w:val="24"/>
          <w:szCs w:val="24"/>
        </w:rPr>
        <w:t>esie realizacji Programu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Zasoby ludzkie – specjaliści różnych dziedzin: pedagodzy, psycholodzy, pracownicy socjalni, pielęgniarka środowiskowa, kuratorzy, terapeuci, asystenci rodziny, funkcjonariusze Policji;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Zasoby instytucjonalne Gminy Miasta Głowno: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 Gminna Komisja Rozwiązywania Problemów</w:t>
      </w:r>
      <w:r w:rsidR="009E1FC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Alkoholowych dla Miasta Głowna,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 Miejski Ośro</w:t>
      </w:r>
      <w:r w:rsidR="009E1FC6">
        <w:rPr>
          <w:rFonts w:ascii="Times New Roman" w:eastAsia="Andale Sans UI" w:hAnsi="Times New Roman" w:cs="Times New Roman"/>
          <w:kern w:val="2"/>
          <w:sz w:val="24"/>
          <w:szCs w:val="24"/>
        </w:rPr>
        <w:t>dek Pomocy Społecznej w Głownie,</w:t>
      </w:r>
    </w:p>
    <w:p w:rsidR="0058283B" w:rsidRDefault="009E1FC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 Komisariat Policji w Głownie,</w:t>
      </w:r>
    </w:p>
    <w:p w:rsidR="0058283B" w:rsidRDefault="009E1FC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 Placówki oświatowe,</w:t>
      </w:r>
    </w:p>
    <w:p w:rsidR="0058283B" w:rsidRDefault="009E1FC6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 Placówki ochrony zdrowia,</w:t>
      </w:r>
    </w:p>
    <w:p w:rsidR="009E1FC6" w:rsidRDefault="009E1FC6">
      <w:pPr>
        <w:widowControl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>VII. EFEKTY REALIZACJI PROGRAMU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Spodziewane efekty Programu to stworzenie kompleksowej pomocy dla osób dotkniętych przemocą, </w:t>
      </w: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podniesienie jakości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świadczonych usług oraz podkreślenie partnerskiej roli organizacji pozarządowych w prowadzeniu działań w zakresie rozwiązywania</w:t>
      </w:r>
      <w:r w:rsidR="005F26AF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problemów przemocy w rodzinie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na terenie Gminy Miasta Głowno.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W szczególności będą to:</w:t>
      </w:r>
    </w:p>
    <w:p w:rsidR="0058283B" w:rsidRDefault="00457B5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zwiększenie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skuteczności i dostępności pomocy dla osób dotkniętych przemocą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w rodzinie oraz osób stosujących przemoc w rodzinie,</w:t>
      </w:r>
    </w:p>
    <w:p w:rsidR="0058283B" w:rsidRDefault="005F26AF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zwiększenie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>wrażliwości i zaangażowania społeczeństwa w spr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awy przeciwdziałania przemocy 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>w rodzinie,</w:t>
      </w:r>
    </w:p>
    <w:p w:rsidR="0058283B" w:rsidRDefault="00457B5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pogłębianie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wiedzy społeczeństwa o zjawisku przemocy domowej i sposobach radzenia sobie z tym problemem, poprzez programy edukacyjne w szkołach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przedszkolach,</w:t>
      </w:r>
    </w:p>
    <w:p w:rsidR="0058283B" w:rsidRDefault="00457B5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zmiana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postaw społeczeństwa wobec przemocy w rodzinie,</w:t>
      </w:r>
    </w:p>
    <w:p w:rsidR="0058283B" w:rsidRDefault="00457B59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Andale Sans UI" w:hAnsi="Times New Roman" w:cs="Times New Roman"/>
          <w:kern w:val="2"/>
          <w:sz w:val="24"/>
          <w:szCs w:val="24"/>
        </w:rPr>
        <w:t>zmniejszenia</w:t>
      </w:r>
      <w:proofErr w:type="gramEnd"/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rozmiarów zjawiska przemocy domowej.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Istotą efektywności funkcjonowania Programu jest realizacja zadań w zakresie, formie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br/>
        <w:t>i stopniu dostosowanym do potrzeb mieszkańców Głowna, zgodnie z przyjętymi procedurami oraz stała współpraca uczestników Programu i monitoring działań.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</w:rPr>
      </w:pPr>
      <w:r>
        <w:rPr>
          <w:rFonts w:ascii="Times New Roman" w:eastAsia="TimesNewRomanPS-BoldMT" w:hAnsi="Times New Roman" w:cs="Times New Roman"/>
          <w:kern w:val="2"/>
        </w:rPr>
        <w:t xml:space="preserve">PRZEWIDYWANE </w:t>
      </w:r>
      <w:r w:rsidR="005F26AF">
        <w:rPr>
          <w:rFonts w:ascii="Times New Roman" w:eastAsia="TimesNewRomanPS-BoldMT" w:hAnsi="Times New Roman" w:cs="Times New Roman"/>
          <w:kern w:val="2"/>
        </w:rPr>
        <w:t xml:space="preserve">REZULTATY, WSKAŹNIKI WYKONANIA </w:t>
      </w:r>
      <w:r>
        <w:rPr>
          <w:rFonts w:ascii="Times New Roman" w:eastAsia="TimesNewRomanPS-BoldMT" w:hAnsi="Times New Roman" w:cs="Times New Roman"/>
          <w:kern w:val="2"/>
        </w:rPr>
        <w:t>DZIAŁAŃ W ODNIESIENIU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</w:rPr>
      </w:pPr>
      <w:r>
        <w:rPr>
          <w:rFonts w:ascii="Times New Roman" w:eastAsia="TimesNewRomanPS-BoldMT" w:hAnsi="Times New Roman" w:cs="Times New Roman"/>
          <w:kern w:val="2"/>
        </w:rPr>
        <w:t>DO POSZCZEGÓLNYCH CELÓW SZCZEGÓŁOWYCH.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 xml:space="preserve">CEL SZCZEGÓŁOWY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a</w:t>
      </w:r>
      <w:proofErr w:type="gramEnd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) Zapobieganie występowania zjawiska przemocy w rodzinie poprzez podniesienie poziomu świadomości i wrażliwości społeczności lokalnej na problem przemocy w rodzinie: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Przewidziane do osiągnięcia rezultaty:</w:t>
      </w:r>
    </w:p>
    <w:p w:rsidR="0058283B" w:rsidRDefault="00457B59" w:rsidP="00E3471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zwiększenie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skuteczności podejmowanych zadań poprzez interdyscyplinarną formułę,</w:t>
      </w:r>
    </w:p>
    <w:p w:rsidR="0058283B" w:rsidRDefault="00457B59" w:rsidP="00E3471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współpraca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w zakresie przeciwdziałania przemocy poprzez funkcjonowanie zespołu interdyscyplinarnego, </w:t>
      </w:r>
    </w:p>
    <w:p w:rsidR="0058283B" w:rsidRDefault="00457B59" w:rsidP="00E3471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pozyskanie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danych obrazujących skalę zjawiska przemocy na terenie Miasta Głowna,</w:t>
      </w:r>
    </w:p>
    <w:p w:rsidR="0058283B" w:rsidRDefault="00457B59" w:rsidP="00E3471A">
      <w:pPr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podniesienie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poziomu wiedzy na temat zjawiska przemocy, obalanie mitów, stereotypów, mechanizmów </w:t>
      </w:r>
      <w:proofErr w:type="spell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przemocowych</w:t>
      </w:r>
      <w:proofErr w:type="spell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oraz sposobów i metod radzenia sobie </w:t>
      </w:r>
      <w:r w:rsidR="00E3471A">
        <w:rPr>
          <w:rFonts w:ascii="Times New Roman" w:eastAsia="TimesNewRomanPSMT" w:hAnsi="Times New Roman" w:cs="Times New Roman"/>
          <w:kern w:val="2"/>
          <w:sz w:val="24"/>
          <w:szCs w:val="24"/>
        </w:rPr>
        <w:br/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>w sytuacjach związanych z przemocą wśród uczniów i młodzieży oraz osób dorosłych.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Wskaźniki wykonania działań: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odbytych posiedzeń Zespołu Interdyscyplinarnego,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posiedzeń grup roboczych,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osób/rodzin, które</w:t>
      </w:r>
      <w:r w:rsidR="00A82EAC"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zostały objęte pracą w ramach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>grup roboczych,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zrealizowanych zajęć w zakresie edukacji dzieci i młodzieży,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placówek, instytucji i innych podmiotów, w których realizowane są zajęcia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br/>
        <w:t>dla dzieci i młodzieży,</w:t>
      </w:r>
    </w:p>
    <w:p w:rsidR="0058283B" w:rsidRDefault="00457B5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nakład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wydrukowanych ulotek dot. problematyki przemocy. 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CEL  SZCZEGÓŁOWY</w:t>
      </w:r>
      <w:proofErr w:type="gramEnd"/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 xml:space="preserve">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b</w:t>
      </w:r>
      <w:proofErr w:type="gramEnd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) Wspieranie i pomoc dla ofiar przemocy, zmniejszenie negatywnych następstw d</w:t>
      </w:r>
      <w:r w:rsidR="00A82EAC">
        <w:rPr>
          <w:rFonts w:ascii="Times New Roman" w:eastAsia="TimesNewRomanPS-BoldMT" w:hAnsi="Times New Roman" w:cs="Times New Roman"/>
          <w:kern w:val="2"/>
          <w:sz w:val="24"/>
          <w:szCs w:val="24"/>
        </w:rPr>
        <w:t xml:space="preserve">la ofiar </w:t>
      </w:r>
      <w:r w:rsidR="00A82EAC">
        <w:rPr>
          <w:rFonts w:ascii="Times New Roman" w:eastAsia="TimesNewRomanPS-BoldMT" w:hAnsi="Times New Roman" w:cs="Times New Roman"/>
          <w:kern w:val="2"/>
          <w:sz w:val="24"/>
          <w:szCs w:val="24"/>
        </w:rPr>
        <w:br/>
      </w:r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i świadków przemocy: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Przewidziane do osiągnięcia rezultaty:</w:t>
      </w:r>
    </w:p>
    <w:p w:rsidR="0058283B" w:rsidRDefault="00457B5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skuteczniejsza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ochrona osób doznających przemocy,</w:t>
      </w:r>
    </w:p>
    <w:p w:rsidR="0058283B" w:rsidRDefault="00457B5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wdrażanie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nowych rozwiązań w zakresie terapii i metod przec</w:t>
      </w:r>
      <w:r w:rsidR="00A82EAC"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iwdziałania przemocy </w:t>
      </w:r>
      <w:r w:rsidR="00A82EAC">
        <w:rPr>
          <w:rFonts w:ascii="Times New Roman" w:eastAsia="TimesNewRomanPSMT" w:hAnsi="Times New Roman" w:cs="Times New Roman"/>
          <w:kern w:val="2"/>
          <w:sz w:val="24"/>
          <w:szCs w:val="24"/>
        </w:rPr>
        <w:br/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>w rodzinie,</w:t>
      </w:r>
    </w:p>
    <w:p w:rsidR="0058283B" w:rsidRDefault="00457B5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zwiększenie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skuteczności świadczonej pomocy osobom uwikłanym w przemoc, skrócenie czasu oczekiwania od pierwszych sygnałów do etapu rozwiązywania problemu,</w:t>
      </w:r>
    </w:p>
    <w:p w:rsidR="0058283B" w:rsidRDefault="00457B59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koncentracja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działań wobec osoby i rodziny a nie wobec zakresu zadań instytucji.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Wskaźniki wykonania działań: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prowadzonych Niebieskich Kart,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skierowanych wniosków do GKRPA dla Miasta Głowna o leczenie odwykowe,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osób / rodzin objętych działaniami interdyscyplinarnych grup roboczych,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udzielonych porad i usług specjalistycznych,</w:t>
      </w:r>
    </w:p>
    <w:p w:rsidR="0058283B" w:rsidRDefault="00457B59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uczestników terapii dla ofiar przemocy i grupy wsparcia.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 xml:space="preserve">CEL SZCZEGÓŁOWY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c</w:t>
      </w:r>
      <w:proofErr w:type="gramEnd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 xml:space="preserve">) zmiana </w:t>
      </w:r>
      <w:proofErr w:type="spellStart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zachowań</w:t>
      </w:r>
      <w:proofErr w:type="spellEnd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 xml:space="preserve"> i postaw osób stosujących przemoc: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Przewidziane do osiągnięcia rezultaty: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wzrost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motywacji sprawców przemocy do rozwiązania problemu,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wzrost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zaufania do oferowanych możliwości pomocowych,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lastRenderedPageBreak/>
        <w:t>ograniczanie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liczby rodzin z problemem przemocy,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nabycie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umiejętności radzenia sobie w sytuacjach trudnych związanych </w:t>
      </w:r>
      <w:r w:rsidR="00A82EAC">
        <w:rPr>
          <w:rFonts w:ascii="Times New Roman" w:eastAsia="TimesNewRomanPSMT" w:hAnsi="Times New Roman" w:cs="Times New Roman"/>
          <w:kern w:val="2"/>
          <w:sz w:val="24"/>
          <w:szCs w:val="24"/>
        </w:rPr>
        <w:br/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>z nagromadzeniem agresji i negatywnych emocji oraz innych problemów życia rodzinnego,</w:t>
      </w:r>
    </w:p>
    <w:p w:rsidR="0058283B" w:rsidRDefault="00457B5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przywracanie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prawidłowych wzorców funkcjonowania w rodzinie.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Wskaźniki wykonania działań: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prowadzonych Niebieskich Kart,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wniosków złożonych do Sądu, Prokuratury,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osób zobowiązanych</w:t>
      </w:r>
      <w:r w:rsidR="00D12484">
        <w:rPr>
          <w:rFonts w:ascii="Times New Roman" w:eastAsia="TimesNewRomanPSMT" w:hAnsi="Times New Roman" w:cs="Times New Roman"/>
          <w:kern w:val="2"/>
          <w:sz w:val="24"/>
          <w:szCs w:val="24"/>
        </w:rPr>
        <w:t>,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u których prowadzona była psychoedukacja w zakresie korekty </w:t>
      </w:r>
      <w:proofErr w:type="spell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zachowań</w:t>
      </w:r>
      <w:proofErr w:type="spell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sprawców przemocy,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osób skierowanych </w:t>
      </w:r>
      <w:r w:rsidR="00D12484">
        <w:rPr>
          <w:rFonts w:ascii="Times New Roman" w:eastAsia="TimesNewRomanPSMT" w:hAnsi="Times New Roman" w:cs="Times New Roman"/>
          <w:kern w:val="2"/>
          <w:sz w:val="24"/>
          <w:szCs w:val="24"/>
        </w:rPr>
        <w:t>do odbycia programów korekcyjno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-edukacyjnych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br/>
        <w:t>przez instytucje wymiaru sprawiedliwości,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orzeczeń dozoru kuratorskiego, nakazów opuszczenia lokalu, zakazów kontaktowania się z osobami krzywdzonymi,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powtórnych interwencji w związku z przemocą w rodzinie Policji i innych instytucji,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ponownych zgłoszeń aktów przemocy przez osoby doznające przemocy,</w:t>
      </w:r>
    </w:p>
    <w:p w:rsidR="0058283B" w:rsidRDefault="00457B59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osób nadużywających alkoholu, których sprawę skierowano do Gminnej Komisji Rozwiązywania Problemów Alkoholowych dla Miasta Głowna.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 xml:space="preserve">CEL SZCZEGÓŁOWY 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>d</w:t>
      </w:r>
      <w:proofErr w:type="gramEnd"/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t xml:space="preserve">) Poprawa skuteczności i efektywności działań instytucji zobowiązanych </w:t>
      </w:r>
      <w:r>
        <w:rPr>
          <w:rFonts w:ascii="Times New Roman" w:eastAsia="TimesNewRomanPS-BoldMT" w:hAnsi="Times New Roman" w:cs="Times New Roman"/>
          <w:kern w:val="2"/>
          <w:sz w:val="24"/>
          <w:szCs w:val="24"/>
        </w:rPr>
        <w:br/>
        <w:t>do przeciwdziałania przemocy w rodzinie: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Przewidziane do osiągnięcia rezultaty: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podniesienie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kompetencji zawodowych osób zajmujących się bezpośrednio pracą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br/>
        <w:t>z osobami uwikłanymi w przemoc,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podniesienie jakości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realizowanych zadań przez poszczególne podmioty realizujące zadania z zakresu przeciwdziałania przemocy w rodzinie,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współpraca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w zakresie interdyscyplinarnej formuły pracy z osobami uwikłanymi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br/>
        <w:t>w przemoc,</w:t>
      </w:r>
    </w:p>
    <w:p w:rsidR="0058283B" w:rsidRDefault="00457B59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podniesienie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skuteczności podejmowanych działań.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kern w:val="2"/>
          <w:sz w:val="24"/>
          <w:szCs w:val="24"/>
        </w:rPr>
        <w:t>Wskaźniki wykonania działań:</w:t>
      </w:r>
    </w:p>
    <w:p w:rsidR="0058283B" w:rsidRDefault="00457B59" w:rsidP="008A4ECF">
      <w:pPr>
        <w:pStyle w:val="Akapitzlist"/>
        <w:widowControl w:val="0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przeprowadzonych szkoleń,</w:t>
      </w:r>
    </w:p>
    <w:p w:rsidR="0058283B" w:rsidRDefault="00457B59" w:rsidP="008A4ECF">
      <w:pPr>
        <w:widowControl w:val="0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uczestników szkoleń,</w:t>
      </w:r>
    </w:p>
    <w:p w:rsidR="0058283B" w:rsidRDefault="00457B59" w:rsidP="008A4ECF">
      <w:pPr>
        <w:widowControl w:val="0"/>
        <w:numPr>
          <w:ilvl w:val="0"/>
          <w:numId w:val="25"/>
        </w:numPr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kern w:val="2"/>
        </w:rPr>
      </w:pPr>
      <w:proofErr w:type="gramStart"/>
      <w:r>
        <w:rPr>
          <w:rFonts w:ascii="Times New Roman" w:eastAsia="TimesNewRomanPSMT" w:hAnsi="Times New Roman" w:cs="Times New Roman"/>
          <w:kern w:val="2"/>
          <w:sz w:val="24"/>
          <w:szCs w:val="24"/>
        </w:rPr>
        <w:t>liczba</w:t>
      </w:r>
      <w:proofErr w:type="gramEnd"/>
      <w:r>
        <w:rPr>
          <w:rFonts w:ascii="Times New Roman" w:eastAsia="TimesNewRomanPSMT" w:hAnsi="Times New Roman" w:cs="Times New Roman"/>
          <w:kern w:val="2"/>
          <w:sz w:val="24"/>
          <w:szCs w:val="24"/>
        </w:rPr>
        <w:t xml:space="preserve"> grup objętych szkoleniami.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>VIII. MONITORING I EWALUACJA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TimesNewRomanPSMT" w:hAnsi="Times New Roman" w:cs="Times New Roman"/>
          <w:kern w:val="2"/>
        </w:rPr>
      </w:pPr>
    </w:p>
    <w:p w:rsidR="0058283B" w:rsidRDefault="00457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Gminnego Programu Przeciwdzia</w:t>
      </w:r>
      <w:r w:rsidR="00A82E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łania Przemocy w Rodzinie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Ofiar Przemocy w Rodzinie będzie koordynowana przez Przewodniczącego Zespołu Interdyscyplinarnego Gminy Miasta Głowno.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monitorowany będzie przez Zespól Interdyscyplinarny w Gminie Miasta Głowno.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Program monitorowany będzie corocznie. Monitorowanie odbywać się bę</w:t>
      </w:r>
      <w:r w:rsidR="00A82EAC">
        <w:rPr>
          <w:rFonts w:ascii="TimesNewRomanPSMT" w:eastAsia="TimesNewRomanPSMT" w:hAnsi="TimesNewRomanPSMT" w:cs="TimesNewRomanPSMT"/>
          <w:kern w:val="2"/>
          <w:sz w:val="24"/>
          <w:szCs w:val="24"/>
        </w:rPr>
        <w:t>dzie w oparciu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o sprawozdawczość podmiotów uczestniczących w realizacji zadań, które przekazywane będą Przewodniczącemu Zespołu do ostatniego dnia lutego każdego roku.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Po prze</w:t>
      </w:r>
      <w:r w:rsidR="00A82EAC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analizowaniu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danych do 31 marca każdego roku Przewodniczący Zespołu przedkłada sprawozdanie Burmistrzowi Głowna.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Niniejszy program podlega ewaluacji.</w:t>
      </w:r>
    </w:p>
    <w:p w:rsidR="0058283B" w:rsidRDefault="00457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Ewaluację Programu prowadzić będzie Przewodniczący Zespołu Interdyscyplinarnego Gminy Miasta Głowno we współpracy z wszystkimi instytucjami realizującymi Program. </w:t>
      </w:r>
    </w:p>
    <w:p w:rsidR="0058283B" w:rsidRDefault="00457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Ewaluacja Programu ma na celu sprawdzanie efektywności prowadzonych działań, podejmowanych zadań i sposobów ich realizacji, by w konsekwencji zwiększać efektywność pracy poszczególnych jednostek w zakresie zjawiska przemocy w rodzinie. Pozwoli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dostosowanie form wsparcia do potrzeb i problemów istniejących w Gminie Miasta Głowno. Ważna jest szybkość reagowania na ujawniane przypadki przemocy w ro</w:t>
      </w:r>
      <w:r w:rsidR="00EB7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dzinie, odpowiednie reagowanie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podejmowanie wszelkich dostępnych działań, by minimalizować przypadki przemocy w rodzinie, łagodzić jej skutki, a także podnosić świadomość społeczną w tym zakresie. </w:t>
      </w:r>
    </w:p>
    <w:p w:rsidR="0058283B" w:rsidRDefault="00457B59">
      <w:pPr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poddawany jest ewaluacji corocznie, na podstawie analizy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materiałów sprawozdawczych z poszczególnych instytucji oraz w oparciu o wskaźniki: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E1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rodzin zarejestrowanych i z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diagnozowanych</w:t>
      </w:r>
      <w:r w:rsidR="00D12484">
        <w:rPr>
          <w:rFonts w:ascii="TimesNewRomanPSMT" w:eastAsia="TimesNewRomanPSMT" w:hAnsi="TimesNewRomanPSMT" w:cs="TimesNewRomanPSMT"/>
          <w:kern w:val="2"/>
          <w:sz w:val="24"/>
          <w:szCs w:val="24"/>
        </w:rPr>
        <w:t>,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kern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ako środowiska zagrożone</w:t>
      </w:r>
      <w:r w:rsidR="00EB7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występowaniem zjawiska przemoc</w:t>
      </w:r>
      <w:r w:rsidR="00EB7674">
        <w:rPr>
          <w:rFonts w:ascii="Times New Roman" w:eastAsia="Times New Roman" w:hAnsi="Times New Roman" w:cs="Times New Roman"/>
          <w:sz w:val="24"/>
          <w:szCs w:val="24"/>
          <w:lang w:eastAsia="pl-PL"/>
        </w:rPr>
        <w:t>y, w stosunku do roku ubiegłego,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E1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rozpowszechnionych informacji o instytucjach i możliwościach uzyskania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pomocy 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br/>
        <w:t xml:space="preserve"> w środowisku lokalnym,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przeprowadzonych zajęć informacyjno-edukacyjnych mających na celu edukację dzieci i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młodzieży – uczniów placówek oświatowych w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zakresie problematyki przemocy,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liczba podejmowanych interwencji w środowiskach 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dotkniętych przemocą w rodzinie,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wdro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żeń procedury „Niebieska karta”,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- </w:t>
      </w:r>
      <w:bookmarkStart w:id="1" w:name="_GoBack"/>
      <w:bookmarkEnd w:id="1"/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liczba udzielonego specjalistycznego poradnictwa - psychologicznego, pedagogicznego,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medycznego, socjalnego osob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om/rodzinom dotkniętym przemocą,</w:t>
      </w:r>
    </w:p>
    <w:p w:rsidR="0058283B" w:rsidRDefault="00457B59">
      <w:pPr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os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ób, które skierowano na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terapi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ę dla ofiar i świadków przemocy,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odseparowanych sprawców przemocy od ofiar</w:t>
      </w:r>
      <w:r w:rsidR="00EB7674"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sprawców przemocy uczestniczących w psychoedukacji w zakresie korekty swoich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proofErr w:type="spellStart"/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zachowań</w:t>
      </w:r>
      <w:proofErr w:type="spellEnd"/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 liczba sprawców przemocy, którzy podję</w:t>
      </w:r>
      <w:r w:rsidR="00B70422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li 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>leczenie odwykowe,</w:t>
      </w:r>
    </w:p>
    <w:p w:rsidR="0058283B" w:rsidRDefault="00457B59">
      <w:pPr>
        <w:widowControl w:val="0"/>
        <w:snapToGrid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-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liczba organizowanych specjalistycznych szkoleń podnoszących kwalifikacje 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br/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i doskonalących umiejętności dla przedstawicieli jednostek realizujących zadania w obszarze przemocy w rodzinie.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Bezpośredni nadzór nad realizacją programu oraz sprawozdawczością z jego realizacji podlega Przewodniczącemu Zespołu Interdyscyplinarnego.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NewRomanPSMT" w:eastAsia="TimesNewRomanPSMT" w:hAnsi="TimesNewRomanPSMT" w:cs="TimesNewRomanPSMT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 xml:space="preserve">IX. </w:t>
      </w:r>
      <w:proofErr w:type="gramStart"/>
      <w:r>
        <w:rPr>
          <w:rFonts w:ascii="Times New Roman" w:eastAsia="Andale Sans UI" w:hAnsi="Times New Roman" w:cs="Times New Roman"/>
          <w:b/>
          <w:bCs/>
          <w:kern w:val="2"/>
        </w:rPr>
        <w:t>ŹRÓDŁA  FINANSOWANIA</w:t>
      </w:r>
      <w:proofErr w:type="gramEnd"/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 w:rsidP="00FF580D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Działania podejmowane w ramach realizacji programu, związane z osiąganiem wyznaczonych celów, finansowane będą ze środków własnych Gminy Miasta Głowno</w:t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 xml:space="preserve"> </w:t>
      </w:r>
      <w:r w:rsidR="00EB7674">
        <w:rPr>
          <w:rFonts w:ascii="TimesNewRomanPSMT" w:eastAsia="TimesNewRomanPSMT" w:hAnsi="TimesNewRomanPSMT" w:cs="TimesNewRomanPSMT"/>
          <w:kern w:val="2"/>
          <w:sz w:val="24"/>
          <w:szCs w:val="24"/>
        </w:rPr>
        <w:br/>
      </w:r>
      <w:r>
        <w:rPr>
          <w:rFonts w:ascii="TimesNewRomanPSMT" w:eastAsia="TimesNewRomanPSMT" w:hAnsi="TimesNewRomanPSMT" w:cs="TimesNewRomanPSMT"/>
          <w:kern w:val="2"/>
          <w:sz w:val="24"/>
          <w:szCs w:val="24"/>
        </w:rPr>
        <w:t>w kwocie niezbędnej dla jego realizacji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. </w:t>
      </w:r>
    </w:p>
    <w:p w:rsidR="0058283B" w:rsidRDefault="00457B59">
      <w:pPr>
        <w:widowControl w:val="0"/>
        <w:spacing w:after="0" w:line="240" w:lineRule="auto"/>
        <w:jc w:val="both"/>
        <w:rPr>
          <w:rFonts w:ascii="Times New Roman" w:eastAsia="Tahoma" w:hAnsi="Times New Roman" w:cs="Tahoma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Środki finansowe na</w:t>
      </w:r>
      <w:r>
        <w:rPr>
          <w:rFonts w:ascii="Times New Roman" w:eastAsia="Tahoma" w:hAnsi="Times New Roman" w:cs="Tahoma"/>
          <w:kern w:val="2"/>
          <w:sz w:val="24"/>
          <w:szCs w:val="24"/>
        </w:rPr>
        <w:t xml:space="preserve"> 2023 r. i kolejne lata na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realizację Gminnego Programu </w:t>
      </w:r>
      <w:r>
        <w:rPr>
          <w:rFonts w:ascii="Times New Roman" w:eastAsia="Tahoma" w:hAnsi="Times New Roman" w:cs="Tahoma"/>
          <w:kern w:val="2"/>
          <w:sz w:val="24"/>
          <w:szCs w:val="24"/>
        </w:rPr>
        <w:t>Przeciwdziałania Przemocy w Rodzinie oraz Ochrony Ofiar Przemocy w Rodzinie będą corocznie zabezpieczane w budżecie Gminy Miasta Głowno.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:rsidR="0058283B" w:rsidRDefault="00457B59">
      <w:pPr>
        <w:widowControl w:val="0"/>
        <w:spacing w:after="0" w:line="240" w:lineRule="auto"/>
        <w:ind w:left="2824" w:firstLine="706"/>
        <w:jc w:val="both"/>
        <w:rPr>
          <w:rFonts w:ascii="Times New Roman" w:eastAsia="Andale Sans UI" w:hAnsi="Times New Roman" w:cs="Times New Roman"/>
          <w:b/>
          <w:bCs/>
          <w:kern w:val="2"/>
        </w:rPr>
      </w:pPr>
      <w:r>
        <w:rPr>
          <w:rFonts w:ascii="Times New Roman" w:eastAsia="Andale Sans UI" w:hAnsi="Times New Roman" w:cs="Times New Roman"/>
          <w:b/>
          <w:bCs/>
          <w:kern w:val="2"/>
        </w:rPr>
        <w:t>X. ZAKOŃCZENIE</w:t>
      </w:r>
    </w:p>
    <w:p w:rsidR="0058283B" w:rsidRDefault="0058283B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</w:pPr>
    </w:p>
    <w:p w:rsidR="0058283B" w:rsidRPr="00FF580D" w:rsidRDefault="00FF580D" w:rsidP="00FF580D">
      <w:pPr>
        <w:widowControl w:val="0"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W zwią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>zku ze zmieniającymi się uwarunkowaniami społeczno-ekonomicznymi, rozwojem p</w:t>
      </w:r>
      <w:r w:rsidR="00925B5B">
        <w:rPr>
          <w:rFonts w:ascii="Times New Roman" w:eastAsia="Andale Sans UI" w:hAnsi="Times New Roman" w:cs="Times New Roman"/>
          <w:kern w:val="2"/>
          <w:sz w:val="24"/>
          <w:szCs w:val="24"/>
        </w:rPr>
        <w:t>rocesów społecznych, potrzebami</w:t>
      </w:r>
      <w:r w:rsidR="00457B59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w tym zakresie, a także wymogami prawa, Program może podlegać zmianom w trybie zgodnym z trybem jego przyjęcia.</w:t>
      </w:r>
    </w:p>
    <w:sectPr w:rsidR="0058283B" w:rsidRPr="00FF580D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C6" w:rsidRDefault="009E1FC6">
      <w:pPr>
        <w:spacing w:after="0" w:line="240" w:lineRule="auto"/>
      </w:pPr>
      <w:r>
        <w:separator/>
      </w:r>
    </w:p>
  </w:endnote>
  <w:endnote w:type="continuationSeparator" w:id="0">
    <w:p w:rsidR="009E1FC6" w:rsidRDefault="009E1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11">
    <w:altName w:val="Times New Roman"/>
    <w:charset w:val="EE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925694"/>
      <w:docPartObj>
        <w:docPartGallery w:val="Page Numbers (Bottom of Page)"/>
        <w:docPartUnique/>
      </w:docPartObj>
    </w:sdtPr>
    <w:sdtEndPr/>
    <w:sdtContent>
      <w:p w:rsidR="009E1FC6" w:rsidRDefault="009E1FC6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3E1045">
          <w:rPr>
            <w:noProof/>
          </w:rPr>
          <w:t>13</w:t>
        </w:r>
        <w:r>
          <w:fldChar w:fldCharType="end"/>
        </w:r>
      </w:p>
    </w:sdtContent>
  </w:sdt>
  <w:p w:rsidR="009E1FC6" w:rsidRDefault="009E1F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C6" w:rsidRDefault="009E1FC6">
      <w:pPr>
        <w:spacing w:after="0" w:line="240" w:lineRule="auto"/>
      </w:pPr>
      <w:r>
        <w:separator/>
      </w:r>
    </w:p>
  </w:footnote>
  <w:footnote w:type="continuationSeparator" w:id="0">
    <w:p w:rsidR="009E1FC6" w:rsidRDefault="009E1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CEC"/>
    <w:multiLevelType w:val="multilevel"/>
    <w:tmpl w:val="B48E1CF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EC67881"/>
    <w:multiLevelType w:val="multilevel"/>
    <w:tmpl w:val="7F007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9B671F"/>
    <w:multiLevelType w:val="multilevel"/>
    <w:tmpl w:val="DD104E6E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 w:hint="default"/>
      </w:rPr>
    </w:lvl>
  </w:abstractNum>
  <w:abstractNum w:abstractNumId="3">
    <w:nsid w:val="27F75B2E"/>
    <w:multiLevelType w:val="multilevel"/>
    <w:tmpl w:val="9C08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2B591F56"/>
    <w:multiLevelType w:val="multilevel"/>
    <w:tmpl w:val="D482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F452352"/>
    <w:multiLevelType w:val="multilevel"/>
    <w:tmpl w:val="655E4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0ED2299"/>
    <w:multiLevelType w:val="hybridMultilevel"/>
    <w:tmpl w:val="DF52C98A"/>
    <w:lvl w:ilvl="0" w:tplc="442A5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696CFF"/>
    <w:multiLevelType w:val="hybridMultilevel"/>
    <w:tmpl w:val="A39C20E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8804F8"/>
    <w:multiLevelType w:val="multilevel"/>
    <w:tmpl w:val="7938E1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39B520CE"/>
    <w:multiLevelType w:val="multilevel"/>
    <w:tmpl w:val="8F1248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D773742"/>
    <w:multiLevelType w:val="multilevel"/>
    <w:tmpl w:val="53D2FF3A"/>
    <w:lvl w:ilvl="0">
      <w:start w:val="4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EAA3038"/>
    <w:multiLevelType w:val="multilevel"/>
    <w:tmpl w:val="0C045E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EFA41DD"/>
    <w:multiLevelType w:val="multilevel"/>
    <w:tmpl w:val="F7D2ED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nsid w:val="42655D0F"/>
    <w:multiLevelType w:val="hybridMultilevel"/>
    <w:tmpl w:val="A580C334"/>
    <w:lvl w:ilvl="0" w:tplc="442A5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8357F7"/>
    <w:multiLevelType w:val="multilevel"/>
    <w:tmpl w:val="B50289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nsid w:val="57366B9E"/>
    <w:multiLevelType w:val="multilevel"/>
    <w:tmpl w:val="CECC13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nsid w:val="57C90AA2"/>
    <w:multiLevelType w:val="multilevel"/>
    <w:tmpl w:val="3ECA3D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nsid w:val="606C5E30"/>
    <w:multiLevelType w:val="multilevel"/>
    <w:tmpl w:val="4E3479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8">
    <w:nsid w:val="66730C1D"/>
    <w:multiLevelType w:val="multilevel"/>
    <w:tmpl w:val="B07AC5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>
    <w:nsid w:val="748A1A56"/>
    <w:multiLevelType w:val="multilevel"/>
    <w:tmpl w:val="FB044A6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6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17"/>
  </w:num>
  <w:num w:numId="10">
    <w:abstractNumId w:val="2"/>
  </w:num>
  <w:num w:numId="11">
    <w:abstractNumId w:val="3"/>
  </w:num>
  <w:num w:numId="12">
    <w:abstractNumId w:val="10"/>
  </w:num>
  <w:num w:numId="13">
    <w:abstractNumId w:val="1"/>
  </w:num>
  <w:num w:numId="14">
    <w:abstractNumId w:val="0"/>
  </w:num>
  <w:num w:numId="15">
    <w:abstractNumId w:val="5"/>
  </w:num>
  <w:num w:numId="16">
    <w:abstractNumId w:val="1"/>
    <w:lvlOverride w:ilvl="0">
      <w:startOverride w:val="1"/>
    </w:lvlOverride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9"/>
  </w:num>
  <w:num w:numId="22">
    <w:abstractNumId w:val="11"/>
  </w:num>
  <w:num w:numId="23">
    <w:abstractNumId w:val="13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3B"/>
    <w:rsid w:val="001A776F"/>
    <w:rsid w:val="00203473"/>
    <w:rsid w:val="00277BB6"/>
    <w:rsid w:val="003E1045"/>
    <w:rsid w:val="003F0C5D"/>
    <w:rsid w:val="00457B59"/>
    <w:rsid w:val="00493809"/>
    <w:rsid w:val="0058283B"/>
    <w:rsid w:val="005C3CCF"/>
    <w:rsid w:val="005F26AF"/>
    <w:rsid w:val="00686AC3"/>
    <w:rsid w:val="00786333"/>
    <w:rsid w:val="007F2F5B"/>
    <w:rsid w:val="00855A1C"/>
    <w:rsid w:val="00855D2A"/>
    <w:rsid w:val="008A4ECF"/>
    <w:rsid w:val="008B0ED1"/>
    <w:rsid w:val="00903837"/>
    <w:rsid w:val="00925B5B"/>
    <w:rsid w:val="009E1FC6"/>
    <w:rsid w:val="00A82EAC"/>
    <w:rsid w:val="00B70422"/>
    <w:rsid w:val="00B77D77"/>
    <w:rsid w:val="00BD3505"/>
    <w:rsid w:val="00BF488C"/>
    <w:rsid w:val="00C43383"/>
    <w:rsid w:val="00C539CF"/>
    <w:rsid w:val="00D12484"/>
    <w:rsid w:val="00E3471A"/>
    <w:rsid w:val="00E939B0"/>
    <w:rsid w:val="00EB7674"/>
    <w:rsid w:val="00ED7F77"/>
    <w:rsid w:val="00EE0761"/>
    <w:rsid w:val="00FA19FD"/>
    <w:rsid w:val="00FD0127"/>
    <w:rsid w:val="00FE1248"/>
    <w:rsid w:val="00FF205A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E4B72"/>
  </w:style>
  <w:style w:type="character" w:customStyle="1" w:styleId="WW8Num1z1">
    <w:name w:val="WW8Num1z1"/>
    <w:qFormat/>
    <w:rsid w:val="006E4B72"/>
  </w:style>
  <w:style w:type="character" w:customStyle="1" w:styleId="WW8Num1z2">
    <w:name w:val="WW8Num1z2"/>
    <w:qFormat/>
    <w:rsid w:val="006E4B72"/>
  </w:style>
  <w:style w:type="character" w:customStyle="1" w:styleId="WW8Num1z3">
    <w:name w:val="WW8Num1z3"/>
    <w:qFormat/>
    <w:rsid w:val="006E4B72"/>
  </w:style>
  <w:style w:type="character" w:customStyle="1" w:styleId="WW8Num1z4">
    <w:name w:val="WW8Num1z4"/>
    <w:qFormat/>
    <w:rsid w:val="006E4B72"/>
  </w:style>
  <w:style w:type="character" w:customStyle="1" w:styleId="WW8Num1z5">
    <w:name w:val="WW8Num1z5"/>
    <w:qFormat/>
    <w:rsid w:val="006E4B72"/>
  </w:style>
  <w:style w:type="character" w:customStyle="1" w:styleId="WW8Num1z6">
    <w:name w:val="WW8Num1z6"/>
    <w:qFormat/>
    <w:rsid w:val="006E4B72"/>
  </w:style>
  <w:style w:type="character" w:customStyle="1" w:styleId="WW8Num1z7">
    <w:name w:val="WW8Num1z7"/>
    <w:qFormat/>
    <w:rsid w:val="006E4B72"/>
  </w:style>
  <w:style w:type="character" w:customStyle="1" w:styleId="WW8Num1z8">
    <w:name w:val="WW8Num1z8"/>
    <w:qFormat/>
    <w:rsid w:val="006E4B72"/>
  </w:style>
  <w:style w:type="character" w:customStyle="1" w:styleId="WW8Num2z0">
    <w:name w:val="WW8Num2z0"/>
    <w:qFormat/>
    <w:rsid w:val="006E4B72"/>
    <w:rPr>
      <w:rFonts w:ascii="Symbol" w:hAnsi="Symbol" w:cs="OpenSymbol"/>
    </w:rPr>
  </w:style>
  <w:style w:type="character" w:customStyle="1" w:styleId="WW8Num3z0">
    <w:name w:val="WW8Num3z0"/>
    <w:qFormat/>
    <w:rsid w:val="006E4B72"/>
    <w:rPr>
      <w:rFonts w:ascii="Symbol" w:hAnsi="Symbol" w:cs="OpenSymbol"/>
    </w:rPr>
  </w:style>
  <w:style w:type="character" w:customStyle="1" w:styleId="WW8Num4z0">
    <w:name w:val="WW8Num4z0"/>
    <w:qFormat/>
    <w:rsid w:val="006E4B72"/>
    <w:rPr>
      <w:rFonts w:ascii="Symbol" w:eastAsia="Andale Sans UI" w:hAnsi="Symbol" w:cs="OpenSymbol"/>
    </w:rPr>
  </w:style>
  <w:style w:type="character" w:customStyle="1" w:styleId="WW8Num5z0">
    <w:name w:val="WW8Num5z0"/>
    <w:qFormat/>
    <w:rsid w:val="006E4B72"/>
    <w:rPr>
      <w:rFonts w:ascii="Symbol" w:hAnsi="Symbol" w:cs="OpenSymbol"/>
    </w:rPr>
  </w:style>
  <w:style w:type="character" w:customStyle="1" w:styleId="WW8Num6z0">
    <w:name w:val="WW8Num6z0"/>
    <w:qFormat/>
    <w:rsid w:val="006E4B72"/>
    <w:rPr>
      <w:rFonts w:ascii="Symbol" w:hAnsi="Symbol" w:cs="OpenSymbol"/>
    </w:rPr>
  </w:style>
  <w:style w:type="character" w:customStyle="1" w:styleId="WW8Num7z0">
    <w:name w:val="WW8Num7z0"/>
    <w:qFormat/>
    <w:rsid w:val="006E4B72"/>
    <w:rPr>
      <w:rFonts w:ascii="Symbol" w:hAnsi="Symbol" w:cs="OpenSymbol"/>
    </w:rPr>
  </w:style>
  <w:style w:type="character" w:customStyle="1" w:styleId="WW8Num8z0">
    <w:name w:val="WW8Num8z0"/>
    <w:qFormat/>
    <w:rsid w:val="006E4B72"/>
    <w:rPr>
      <w:b w:val="0"/>
      <w:bCs w:val="0"/>
    </w:rPr>
  </w:style>
  <w:style w:type="character" w:customStyle="1" w:styleId="WW8Num8z1">
    <w:name w:val="WW8Num8z1"/>
    <w:qFormat/>
    <w:rsid w:val="006E4B72"/>
  </w:style>
  <w:style w:type="character" w:customStyle="1" w:styleId="WW8Num8z2">
    <w:name w:val="WW8Num8z2"/>
    <w:qFormat/>
    <w:rsid w:val="006E4B72"/>
  </w:style>
  <w:style w:type="character" w:customStyle="1" w:styleId="WW8Num8z3">
    <w:name w:val="WW8Num8z3"/>
    <w:qFormat/>
    <w:rsid w:val="006E4B72"/>
  </w:style>
  <w:style w:type="character" w:customStyle="1" w:styleId="WW8Num8z4">
    <w:name w:val="WW8Num8z4"/>
    <w:qFormat/>
    <w:rsid w:val="006E4B72"/>
  </w:style>
  <w:style w:type="character" w:customStyle="1" w:styleId="WW8Num8z5">
    <w:name w:val="WW8Num8z5"/>
    <w:qFormat/>
    <w:rsid w:val="006E4B72"/>
  </w:style>
  <w:style w:type="character" w:customStyle="1" w:styleId="WW8Num8z6">
    <w:name w:val="WW8Num8z6"/>
    <w:qFormat/>
    <w:rsid w:val="006E4B72"/>
  </w:style>
  <w:style w:type="character" w:customStyle="1" w:styleId="WW8Num8z7">
    <w:name w:val="WW8Num8z7"/>
    <w:qFormat/>
    <w:rsid w:val="006E4B72"/>
  </w:style>
  <w:style w:type="character" w:customStyle="1" w:styleId="WW8Num8z8">
    <w:name w:val="WW8Num8z8"/>
    <w:qFormat/>
    <w:rsid w:val="006E4B72"/>
  </w:style>
  <w:style w:type="character" w:customStyle="1" w:styleId="WW8Num9z0">
    <w:name w:val="WW8Num9z0"/>
    <w:qFormat/>
    <w:rsid w:val="006E4B72"/>
    <w:rPr>
      <w:rFonts w:ascii="Symbol" w:hAnsi="Symbol" w:cs="OpenSymbol"/>
    </w:rPr>
  </w:style>
  <w:style w:type="character" w:customStyle="1" w:styleId="WW8Num9z1">
    <w:name w:val="WW8Num9z1"/>
    <w:qFormat/>
    <w:rsid w:val="006E4B72"/>
    <w:rPr>
      <w:rFonts w:ascii="OpenSymbol" w:hAnsi="OpenSymbol" w:cs="OpenSymbol"/>
    </w:rPr>
  </w:style>
  <w:style w:type="character" w:customStyle="1" w:styleId="WW8Num10z0">
    <w:name w:val="WW8Num10z0"/>
    <w:qFormat/>
    <w:rsid w:val="006E4B72"/>
    <w:rPr>
      <w:rFonts w:ascii="Symbol" w:hAnsi="Symbol" w:cs="OpenSymbol"/>
    </w:rPr>
  </w:style>
  <w:style w:type="character" w:customStyle="1" w:styleId="WW8Num10z1">
    <w:name w:val="WW8Num10z1"/>
    <w:qFormat/>
    <w:rsid w:val="006E4B72"/>
    <w:rPr>
      <w:rFonts w:ascii="OpenSymbol" w:hAnsi="OpenSymbol" w:cs="OpenSymbol"/>
    </w:rPr>
  </w:style>
  <w:style w:type="character" w:customStyle="1" w:styleId="WW8Num11z0">
    <w:name w:val="WW8Num11z0"/>
    <w:qFormat/>
    <w:rsid w:val="006E4B72"/>
    <w:rPr>
      <w:rFonts w:ascii="Symbol" w:hAnsi="Symbol" w:cs="OpenSymbol"/>
    </w:rPr>
  </w:style>
  <w:style w:type="character" w:customStyle="1" w:styleId="WW8Num11z1">
    <w:name w:val="WW8Num11z1"/>
    <w:qFormat/>
    <w:rsid w:val="006E4B72"/>
    <w:rPr>
      <w:rFonts w:ascii="OpenSymbol" w:hAnsi="OpenSymbol" w:cs="OpenSymbol"/>
    </w:rPr>
  </w:style>
  <w:style w:type="character" w:customStyle="1" w:styleId="WW8Num12z0">
    <w:name w:val="WW8Num12z0"/>
    <w:qFormat/>
    <w:rsid w:val="006E4B72"/>
    <w:rPr>
      <w:rFonts w:ascii="Symbol" w:hAnsi="Symbol" w:cs="OpenSymbol"/>
    </w:rPr>
  </w:style>
  <w:style w:type="character" w:customStyle="1" w:styleId="WW8Num12z1">
    <w:name w:val="WW8Num12z1"/>
    <w:qFormat/>
    <w:rsid w:val="006E4B72"/>
    <w:rPr>
      <w:rFonts w:ascii="OpenSymbol" w:hAnsi="OpenSymbol" w:cs="OpenSymbol"/>
    </w:rPr>
  </w:style>
  <w:style w:type="character" w:customStyle="1" w:styleId="WW8Num13z0">
    <w:name w:val="WW8Num13z0"/>
    <w:qFormat/>
    <w:rsid w:val="006E4B72"/>
    <w:rPr>
      <w:rFonts w:ascii="Symbol" w:hAnsi="Symbol" w:cs="OpenSymbol"/>
      <w:sz w:val="24"/>
      <w:szCs w:val="24"/>
    </w:rPr>
  </w:style>
  <w:style w:type="character" w:customStyle="1" w:styleId="WW8Num14z0">
    <w:name w:val="WW8Num14z0"/>
    <w:qFormat/>
    <w:rsid w:val="006E4B72"/>
    <w:rPr>
      <w:rFonts w:ascii="Symbol" w:hAnsi="Symbol" w:cs="OpenSymbol"/>
    </w:rPr>
  </w:style>
  <w:style w:type="character" w:customStyle="1" w:styleId="WW8Num15z0">
    <w:name w:val="WW8Num15z0"/>
    <w:qFormat/>
    <w:rsid w:val="006E4B72"/>
    <w:rPr>
      <w:rFonts w:ascii="Symbol" w:hAnsi="Symbol" w:cs="OpenSymbol"/>
    </w:rPr>
  </w:style>
  <w:style w:type="character" w:customStyle="1" w:styleId="WW8Num16z0">
    <w:name w:val="WW8Num16z0"/>
    <w:qFormat/>
    <w:rsid w:val="006E4B72"/>
    <w:rPr>
      <w:rFonts w:ascii="Symbol" w:hAnsi="Symbol" w:cs="OpenSymbol"/>
    </w:rPr>
  </w:style>
  <w:style w:type="character" w:customStyle="1" w:styleId="WW8Num17z0">
    <w:name w:val="WW8Num17z0"/>
    <w:qFormat/>
    <w:rsid w:val="006E4B72"/>
  </w:style>
  <w:style w:type="character" w:customStyle="1" w:styleId="WW8Num17z1">
    <w:name w:val="WW8Num17z1"/>
    <w:qFormat/>
    <w:rsid w:val="006E4B72"/>
  </w:style>
  <w:style w:type="character" w:customStyle="1" w:styleId="WW8Num17z2">
    <w:name w:val="WW8Num17z2"/>
    <w:qFormat/>
    <w:rsid w:val="006E4B72"/>
  </w:style>
  <w:style w:type="character" w:customStyle="1" w:styleId="WW8Num17z3">
    <w:name w:val="WW8Num17z3"/>
    <w:qFormat/>
    <w:rsid w:val="006E4B72"/>
  </w:style>
  <w:style w:type="character" w:customStyle="1" w:styleId="WW8Num17z4">
    <w:name w:val="WW8Num17z4"/>
    <w:qFormat/>
    <w:rsid w:val="006E4B72"/>
  </w:style>
  <w:style w:type="character" w:customStyle="1" w:styleId="WW8Num17z5">
    <w:name w:val="WW8Num17z5"/>
    <w:qFormat/>
    <w:rsid w:val="006E4B72"/>
  </w:style>
  <w:style w:type="character" w:customStyle="1" w:styleId="WW8Num17z6">
    <w:name w:val="WW8Num17z6"/>
    <w:qFormat/>
    <w:rsid w:val="006E4B72"/>
  </w:style>
  <w:style w:type="character" w:customStyle="1" w:styleId="WW8Num17z7">
    <w:name w:val="WW8Num17z7"/>
    <w:qFormat/>
    <w:rsid w:val="006E4B72"/>
  </w:style>
  <w:style w:type="character" w:customStyle="1" w:styleId="WW8Num17z8">
    <w:name w:val="WW8Num17z8"/>
    <w:qFormat/>
    <w:rsid w:val="006E4B72"/>
  </w:style>
  <w:style w:type="character" w:customStyle="1" w:styleId="Absatz-Standardschriftart">
    <w:name w:val="Absatz-Standardschriftart"/>
    <w:qFormat/>
    <w:rsid w:val="006E4B72"/>
  </w:style>
  <w:style w:type="character" w:customStyle="1" w:styleId="WW-Absatz-Standardschriftart">
    <w:name w:val="WW-Absatz-Standardschriftart"/>
    <w:qFormat/>
    <w:rsid w:val="006E4B72"/>
  </w:style>
  <w:style w:type="character" w:customStyle="1" w:styleId="WW-Absatz-Standardschriftart1">
    <w:name w:val="WW-Absatz-Standardschriftart1"/>
    <w:qFormat/>
    <w:rsid w:val="006E4B72"/>
  </w:style>
  <w:style w:type="character" w:customStyle="1" w:styleId="WW-Absatz-Standardschriftart11">
    <w:name w:val="WW-Absatz-Standardschriftart11"/>
    <w:qFormat/>
    <w:rsid w:val="006E4B72"/>
  </w:style>
  <w:style w:type="character" w:customStyle="1" w:styleId="WW-Absatz-Standardschriftart111">
    <w:name w:val="WW-Absatz-Standardschriftart111"/>
    <w:qFormat/>
    <w:rsid w:val="006E4B72"/>
  </w:style>
  <w:style w:type="character" w:customStyle="1" w:styleId="WW-Absatz-Standardschriftart1111">
    <w:name w:val="WW-Absatz-Standardschriftart1111"/>
    <w:qFormat/>
    <w:rsid w:val="006E4B72"/>
  </w:style>
  <w:style w:type="character" w:customStyle="1" w:styleId="WW-Absatz-Standardschriftart11111">
    <w:name w:val="WW-Absatz-Standardschriftart11111"/>
    <w:qFormat/>
    <w:rsid w:val="006E4B72"/>
  </w:style>
  <w:style w:type="character" w:customStyle="1" w:styleId="WW-Absatz-Standardschriftart111111">
    <w:name w:val="WW-Absatz-Standardschriftart111111"/>
    <w:qFormat/>
    <w:rsid w:val="006E4B72"/>
  </w:style>
  <w:style w:type="character" w:customStyle="1" w:styleId="WW-Absatz-Standardschriftart1111111">
    <w:name w:val="WW-Absatz-Standardschriftart1111111"/>
    <w:qFormat/>
    <w:rsid w:val="006E4B72"/>
  </w:style>
  <w:style w:type="character" w:customStyle="1" w:styleId="WW-Absatz-Standardschriftart11111111">
    <w:name w:val="WW-Absatz-Standardschriftart11111111"/>
    <w:qFormat/>
    <w:rsid w:val="006E4B72"/>
  </w:style>
  <w:style w:type="character" w:customStyle="1" w:styleId="WW-Absatz-Standardschriftart111111111">
    <w:name w:val="WW-Absatz-Standardschriftart111111111"/>
    <w:qFormat/>
    <w:rsid w:val="006E4B72"/>
  </w:style>
  <w:style w:type="character" w:customStyle="1" w:styleId="WW-Absatz-Standardschriftart1111111111">
    <w:name w:val="WW-Absatz-Standardschriftart1111111111"/>
    <w:qFormat/>
    <w:rsid w:val="006E4B72"/>
  </w:style>
  <w:style w:type="character" w:customStyle="1" w:styleId="WW-Absatz-Standardschriftart11111111111">
    <w:name w:val="WW-Absatz-Standardschriftart11111111111"/>
    <w:qFormat/>
    <w:rsid w:val="006E4B72"/>
  </w:style>
  <w:style w:type="character" w:customStyle="1" w:styleId="Znakinumeracji">
    <w:name w:val="Znaki numeracji"/>
    <w:qFormat/>
    <w:rsid w:val="006E4B72"/>
    <w:rPr>
      <w:b w:val="0"/>
      <w:bCs w:val="0"/>
    </w:rPr>
  </w:style>
  <w:style w:type="character" w:customStyle="1" w:styleId="Symbolewypunktowania">
    <w:name w:val="Symbole wypunktowania"/>
    <w:qFormat/>
    <w:rsid w:val="006E4B72"/>
    <w:rPr>
      <w:rFonts w:ascii="OpenSymbol" w:eastAsia="OpenSymbol" w:hAnsi="OpenSymbol" w:cs="OpenSymbo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E4B72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6E4B72"/>
    <w:rPr>
      <w:rFonts w:ascii="Arial" w:eastAsia="Andale Sans UI" w:hAnsi="Arial" w:cs="Tahoma"/>
      <w:kern w:val="2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4B72"/>
    <w:rPr>
      <w:rFonts w:ascii="Tahoma" w:eastAsia="Andale Sans UI" w:hAnsi="Tahoma" w:cs="Tahoma"/>
      <w:kern w:val="2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4B72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6E4B72"/>
    <w:pPr>
      <w:keepNext/>
      <w:widowControl w:val="0"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paragraph" w:styleId="Tekstpodstawowy">
    <w:name w:val="Body Text"/>
    <w:basedOn w:val="Normalny"/>
    <w:link w:val="TekstpodstawowyZnak"/>
    <w:rsid w:val="006E4B72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a">
    <w:name w:val="List"/>
    <w:basedOn w:val="Tekstpodstawowy"/>
    <w:rsid w:val="006E4B72"/>
    <w:rPr>
      <w:rFonts w:cs="Tahoma"/>
    </w:rPr>
  </w:style>
  <w:style w:type="paragraph" w:styleId="Legenda">
    <w:name w:val="caption"/>
    <w:basedOn w:val="Normalny"/>
    <w:qFormat/>
    <w:rsid w:val="006E4B72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</w:rPr>
  </w:style>
  <w:style w:type="paragraph" w:customStyle="1" w:styleId="Indeks">
    <w:name w:val="Indeks"/>
    <w:basedOn w:val="Normalny"/>
    <w:qFormat/>
    <w:rsid w:val="006E4B72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rsid w:val="006E4B72"/>
    <w:pPr>
      <w:keepNext/>
      <w:widowControl w:val="0"/>
      <w:spacing w:before="240" w:after="120" w:line="240" w:lineRule="auto"/>
    </w:pPr>
    <w:rPr>
      <w:rFonts w:ascii="Arial" w:eastAsia="Lucida Sans Unicode" w:hAnsi="Arial" w:cs="Mangal"/>
      <w:kern w:val="2"/>
      <w:sz w:val="28"/>
      <w:szCs w:val="28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6E4B72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Nagwektabeli">
    <w:name w:val="Nagłówek tabeli"/>
    <w:basedOn w:val="Zawartotabeli"/>
    <w:qFormat/>
    <w:rsid w:val="006E4B7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4B72"/>
    <w:pPr>
      <w:widowControl w:val="0"/>
      <w:spacing w:after="0" w:line="240" w:lineRule="auto"/>
    </w:pPr>
    <w:rPr>
      <w:rFonts w:ascii="Tahoma" w:eastAsia="Andale Sans UI" w:hAnsi="Tahoma" w:cs="Tahoma"/>
      <w:kern w:val="2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E4B7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39340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  <w:rsid w:val="006E4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6E4B72"/>
  </w:style>
  <w:style w:type="character" w:customStyle="1" w:styleId="WW8Num1z1">
    <w:name w:val="WW8Num1z1"/>
    <w:qFormat/>
    <w:rsid w:val="006E4B72"/>
  </w:style>
  <w:style w:type="character" w:customStyle="1" w:styleId="WW8Num1z2">
    <w:name w:val="WW8Num1z2"/>
    <w:qFormat/>
    <w:rsid w:val="006E4B72"/>
  </w:style>
  <w:style w:type="character" w:customStyle="1" w:styleId="WW8Num1z3">
    <w:name w:val="WW8Num1z3"/>
    <w:qFormat/>
    <w:rsid w:val="006E4B72"/>
  </w:style>
  <w:style w:type="character" w:customStyle="1" w:styleId="WW8Num1z4">
    <w:name w:val="WW8Num1z4"/>
    <w:qFormat/>
    <w:rsid w:val="006E4B72"/>
  </w:style>
  <w:style w:type="character" w:customStyle="1" w:styleId="WW8Num1z5">
    <w:name w:val="WW8Num1z5"/>
    <w:qFormat/>
    <w:rsid w:val="006E4B72"/>
  </w:style>
  <w:style w:type="character" w:customStyle="1" w:styleId="WW8Num1z6">
    <w:name w:val="WW8Num1z6"/>
    <w:qFormat/>
    <w:rsid w:val="006E4B72"/>
  </w:style>
  <w:style w:type="character" w:customStyle="1" w:styleId="WW8Num1z7">
    <w:name w:val="WW8Num1z7"/>
    <w:qFormat/>
    <w:rsid w:val="006E4B72"/>
  </w:style>
  <w:style w:type="character" w:customStyle="1" w:styleId="WW8Num1z8">
    <w:name w:val="WW8Num1z8"/>
    <w:qFormat/>
    <w:rsid w:val="006E4B72"/>
  </w:style>
  <w:style w:type="character" w:customStyle="1" w:styleId="WW8Num2z0">
    <w:name w:val="WW8Num2z0"/>
    <w:qFormat/>
    <w:rsid w:val="006E4B72"/>
    <w:rPr>
      <w:rFonts w:ascii="Symbol" w:hAnsi="Symbol" w:cs="OpenSymbol"/>
    </w:rPr>
  </w:style>
  <w:style w:type="character" w:customStyle="1" w:styleId="WW8Num3z0">
    <w:name w:val="WW8Num3z0"/>
    <w:qFormat/>
    <w:rsid w:val="006E4B72"/>
    <w:rPr>
      <w:rFonts w:ascii="Symbol" w:hAnsi="Symbol" w:cs="OpenSymbol"/>
    </w:rPr>
  </w:style>
  <w:style w:type="character" w:customStyle="1" w:styleId="WW8Num4z0">
    <w:name w:val="WW8Num4z0"/>
    <w:qFormat/>
    <w:rsid w:val="006E4B72"/>
    <w:rPr>
      <w:rFonts w:ascii="Symbol" w:eastAsia="Andale Sans UI" w:hAnsi="Symbol" w:cs="OpenSymbol"/>
    </w:rPr>
  </w:style>
  <w:style w:type="character" w:customStyle="1" w:styleId="WW8Num5z0">
    <w:name w:val="WW8Num5z0"/>
    <w:qFormat/>
    <w:rsid w:val="006E4B72"/>
    <w:rPr>
      <w:rFonts w:ascii="Symbol" w:hAnsi="Symbol" w:cs="OpenSymbol"/>
    </w:rPr>
  </w:style>
  <w:style w:type="character" w:customStyle="1" w:styleId="WW8Num6z0">
    <w:name w:val="WW8Num6z0"/>
    <w:qFormat/>
    <w:rsid w:val="006E4B72"/>
    <w:rPr>
      <w:rFonts w:ascii="Symbol" w:hAnsi="Symbol" w:cs="OpenSymbol"/>
    </w:rPr>
  </w:style>
  <w:style w:type="character" w:customStyle="1" w:styleId="WW8Num7z0">
    <w:name w:val="WW8Num7z0"/>
    <w:qFormat/>
    <w:rsid w:val="006E4B72"/>
    <w:rPr>
      <w:rFonts w:ascii="Symbol" w:hAnsi="Symbol" w:cs="OpenSymbol"/>
    </w:rPr>
  </w:style>
  <w:style w:type="character" w:customStyle="1" w:styleId="WW8Num8z0">
    <w:name w:val="WW8Num8z0"/>
    <w:qFormat/>
    <w:rsid w:val="006E4B72"/>
    <w:rPr>
      <w:b w:val="0"/>
      <w:bCs w:val="0"/>
    </w:rPr>
  </w:style>
  <w:style w:type="character" w:customStyle="1" w:styleId="WW8Num8z1">
    <w:name w:val="WW8Num8z1"/>
    <w:qFormat/>
    <w:rsid w:val="006E4B72"/>
  </w:style>
  <w:style w:type="character" w:customStyle="1" w:styleId="WW8Num8z2">
    <w:name w:val="WW8Num8z2"/>
    <w:qFormat/>
    <w:rsid w:val="006E4B72"/>
  </w:style>
  <w:style w:type="character" w:customStyle="1" w:styleId="WW8Num8z3">
    <w:name w:val="WW8Num8z3"/>
    <w:qFormat/>
    <w:rsid w:val="006E4B72"/>
  </w:style>
  <w:style w:type="character" w:customStyle="1" w:styleId="WW8Num8z4">
    <w:name w:val="WW8Num8z4"/>
    <w:qFormat/>
    <w:rsid w:val="006E4B72"/>
  </w:style>
  <w:style w:type="character" w:customStyle="1" w:styleId="WW8Num8z5">
    <w:name w:val="WW8Num8z5"/>
    <w:qFormat/>
    <w:rsid w:val="006E4B72"/>
  </w:style>
  <w:style w:type="character" w:customStyle="1" w:styleId="WW8Num8z6">
    <w:name w:val="WW8Num8z6"/>
    <w:qFormat/>
    <w:rsid w:val="006E4B72"/>
  </w:style>
  <w:style w:type="character" w:customStyle="1" w:styleId="WW8Num8z7">
    <w:name w:val="WW8Num8z7"/>
    <w:qFormat/>
    <w:rsid w:val="006E4B72"/>
  </w:style>
  <w:style w:type="character" w:customStyle="1" w:styleId="WW8Num8z8">
    <w:name w:val="WW8Num8z8"/>
    <w:qFormat/>
    <w:rsid w:val="006E4B72"/>
  </w:style>
  <w:style w:type="character" w:customStyle="1" w:styleId="WW8Num9z0">
    <w:name w:val="WW8Num9z0"/>
    <w:qFormat/>
    <w:rsid w:val="006E4B72"/>
    <w:rPr>
      <w:rFonts w:ascii="Symbol" w:hAnsi="Symbol" w:cs="OpenSymbol"/>
    </w:rPr>
  </w:style>
  <w:style w:type="character" w:customStyle="1" w:styleId="WW8Num9z1">
    <w:name w:val="WW8Num9z1"/>
    <w:qFormat/>
    <w:rsid w:val="006E4B72"/>
    <w:rPr>
      <w:rFonts w:ascii="OpenSymbol" w:hAnsi="OpenSymbol" w:cs="OpenSymbol"/>
    </w:rPr>
  </w:style>
  <w:style w:type="character" w:customStyle="1" w:styleId="WW8Num10z0">
    <w:name w:val="WW8Num10z0"/>
    <w:qFormat/>
    <w:rsid w:val="006E4B72"/>
    <w:rPr>
      <w:rFonts w:ascii="Symbol" w:hAnsi="Symbol" w:cs="OpenSymbol"/>
    </w:rPr>
  </w:style>
  <w:style w:type="character" w:customStyle="1" w:styleId="WW8Num10z1">
    <w:name w:val="WW8Num10z1"/>
    <w:qFormat/>
    <w:rsid w:val="006E4B72"/>
    <w:rPr>
      <w:rFonts w:ascii="OpenSymbol" w:hAnsi="OpenSymbol" w:cs="OpenSymbol"/>
    </w:rPr>
  </w:style>
  <w:style w:type="character" w:customStyle="1" w:styleId="WW8Num11z0">
    <w:name w:val="WW8Num11z0"/>
    <w:qFormat/>
    <w:rsid w:val="006E4B72"/>
    <w:rPr>
      <w:rFonts w:ascii="Symbol" w:hAnsi="Symbol" w:cs="OpenSymbol"/>
    </w:rPr>
  </w:style>
  <w:style w:type="character" w:customStyle="1" w:styleId="WW8Num11z1">
    <w:name w:val="WW8Num11z1"/>
    <w:qFormat/>
    <w:rsid w:val="006E4B72"/>
    <w:rPr>
      <w:rFonts w:ascii="OpenSymbol" w:hAnsi="OpenSymbol" w:cs="OpenSymbol"/>
    </w:rPr>
  </w:style>
  <w:style w:type="character" w:customStyle="1" w:styleId="WW8Num12z0">
    <w:name w:val="WW8Num12z0"/>
    <w:qFormat/>
    <w:rsid w:val="006E4B72"/>
    <w:rPr>
      <w:rFonts w:ascii="Symbol" w:hAnsi="Symbol" w:cs="OpenSymbol"/>
    </w:rPr>
  </w:style>
  <w:style w:type="character" w:customStyle="1" w:styleId="WW8Num12z1">
    <w:name w:val="WW8Num12z1"/>
    <w:qFormat/>
    <w:rsid w:val="006E4B72"/>
    <w:rPr>
      <w:rFonts w:ascii="OpenSymbol" w:hAnsi="OpenSymbol" w:cs="OpenSymbol"/>
    </w:rPr>
  </w:style>
  <w:style w:type="character" w:customStyle="1" w:styleId="WW8Num13z0">
    <w:name w:val="WW8Num13z0"/>
    <w:qFormat/>
    <w:rsid w:val="006E4B72"/>
    <w:rPr>
      <w:rFonts w:ascii="Symbol" w:hAnsi="Symbol" w:cs="OpenSymbol"/>
      <w:sz w:val="24"/>
      <w:szCs w:val="24"/>
    </w:rPr>
  </w:style>
  <w:style w:type="character" w:customStyle="1" w:styleId="WW8Num14z0">
    <w:name w:val="WW8Num14z0"/>
    <w:qFormat/>
    <w:rsid w:val="006E4B72"/>
    <w:rPr>
      <w:rFonts w:ascii="Symbol" w:hAnsi="Symbol" w:cs="OpenSymbol"/>
    </w:rPr>
  </w:style>
  <w:style w:type="character" w:customStyle="1" w:styleId="WW8Num15z0">
    <w:name w:val="WW8Num15z0"/>
    <w:qFormat/>
    <w:rsid w:val="006E4B72"/>
    <w:rPr>
      <w:rFonts w:ascii="Symbol" w:hAnsi="Symbol" w:cs="OpenSymbol"/>
    </w:rPr>
  </w:style>
  <w:style w:type="character" w:customStyle="1" w:styleId="WW8Num16z0">
    <w:name w:val="WW8Num16z0"/>
    <w:qFormat/>
    <w:rsid w:val="006E4B72"/>
    <w:rPr>
      <w:rFonts w:ascii="Symbol" w:hAnsi="Symbol" w:cs="OpenSymbol"/>
    </w:rPr>
  </w:style>
  <w:style w:type="character" w:customStyle="1" w:styleId="WW8Num17z0">
    <w:name w:val="WW8Num17z0"/>
    <w:qFormat/>
    <w:rsid w:val="006E4B72"/>
  </w:style>
  <w:style w:type="character" w:customStyle="1" w:styleId="WW8Num17z1">
    <w:name w:val="WW8Num17z1"/>
    <w:qFormat/>
    <w:rsid w:val="006E4B72"/>
  </w:style>
  <w:style w:type="character" w:customStyle="1" w:styleId="WW8Num17z2">
    <w:name w:val="WW8Num17z2"/>
    <w:qFormat/>
    <w:rsid w:val="006E4B72"/>
  </w:style>
  <w:style w:type="character" w:customStyle="1" w:styleId="WW8Num17z3">
    <w:name w:val="WW8Num17z3"/>
    <w:qFormat/>
    <w:rsid w:val="006E4B72"/>
  </w:style>
  <w:style w:type="character" w:customStyle="1" w:styleId="WW8Num17z4">
    <w:name w:val="WW8Num17z4"/>
    <w:qFormat/>
    <w:rsid w:val="006E4B72"/>
  </w:style>
  <w:style w:type="character" w:customStyle="1" w:styleId="WW8Num17z5">
    <w:name w:val="WW8Num17z5"/>
    <w:qFormat/>
    <w:rsid w:val="006E4B72"/>
  </w:style>
  <w:style w:type="character" w:customStyle="1" w:styleId="WW8Num17z6">
    <w:name w:val="WW8Num17z6"/>
    <w:qFormat/>
    <w:rsid w:val="006E4B72"/>
  </w:style>
  <w:style w:type="character" w:customStyle="1" w:styleId="WW8Num17z7">
    <w:name w:val="WW8Num17z7"/>
    <w:qFormat/>
    <w:rsid w:val="006E4B72"/>
  </w:style>
  <w:style w:type="character" w:customStyle="1" w:styleId="WW8Num17z8">
    <w:name w:val="WW8Num17z8"/>
    <w:qFormat/>
    <w:rsid w:val="006E4B72"/>
  </w:style>
  <w:style w:type="character" w:customStyle="1" w:styleId="Absatz-Standardschriftart">
    <w:name w:val="Absatz-Standardschriftart"/>
    <w:qFormat/>
    <w:rsid w:val="006E4B72"/>
  </w:style>
  <w:style w:type="character" w:customStyle="1" w:styleId="WW-Absatz-Standardschriftart">
    <w:name w:val="WW-Absatz-Standardschriftart"/>
    <w:qFormat/>
    <w:rsid w:val="006E4B72"/>
  </w:style>
  <w:style w:type="character" w:customStyle="1" w:styleId="WW-Absatz-Standardschriftart1">
    <w:name w:val="WW-Absatz-Standardschriftart1"/>
    <w:qFormat/>
    <w:rsid w:val="006E4B72"/>
  </w:style>
  <w:style w:type="character" w:customStyle="1" w:styleId="WW-Absatz-Standardschriftart11">
    <w:name w:val="WW-Absatz-Standardschriftart11"/>
    <w:qFormat/>
    <w:rsid w:val="006E4B72"/>
  </w:style>
  <w:style w:type="character" w:customStyle="1" w:styleId="WW-Absatz-Standardschriftart111">
    <w:name w:val="WW-Absatz-Standardschriftart111"/>
    <w:qFormat/>
    <w:rsid w:val="006E4B72"/>
  </w:style>
  <w:style w:type="character" w:customStyle="1" w:styleId="WW-Absatz-Standardschriftart1111">
    <w:name w:val="WW-Absatz-Standardschriftart1111"/>
    <w:qFormat/>
    <w:rsid w:val="006E4B72"/>
  </w:style>
  <w:style w:type="character" w:customStyle="1" w:styleId="WW-Absatz-Standardschriftart11111">
    <w:name w:val="WW-Absatz-Standardschriftart11111"/>
    <w:qFormat/>
    <w:rsid w:val="006E4B72"/>
  </w:style>
  <w:style w:type="character" w:customStyle="1" w:styleId="WW-Absatz-Standardschriftart111111">
    <w:name w:val="WW-Absatz-Standardschriftart111111"/>
    <w:qFormat/>
    <w:rsid w:val="006E4B72"/>
  </w:style>
  <w:style w:type="character" w:customStyle="1" w:styleId="WW-Absatz-Standardschriftart1111111">
    <w:name w:val="WW-Absatz-Standardschriftart1111111"/>
    <w:qFormat/>
    <w:rsid w:val="006E4B72"/>
  </w:style>
  <w:style w:type="character" w:customStyle="1" w:styleId="WW-Absatz-Standardschriftart11111111">
    <w:name w:val="WW-Absatz-Standardschriftart11111111"/>
    <w:qFormat/>
    <w:rsid w:val="006E4B72"/>
  </w:style>
  <w:style w:type="character" w:customStyle="1" w:styleId="WW-Absatz-Standardschriftart111111111">
    <w:name w:val="WW-Absatz-Standardschriftart111111111"/>
    <w:qFormat/>
    <w:rsid w:val="006E4B72"/>
  </w:style>
  <w:style w:type="character" w:customStyle="1" w:styleId="WW-Absatz-Standardschriftart1111111111">
    <w:name w:val="WW-Absatz-Standardschriftart1111111111"/>
    <w:qFormat/>
    <w:rsid w:val="006E4B72"/>
  </w:style>
  <w:style w:type="character" w:customStyle="1" w:styleId="WW-Absatz-Standardschriftart11111111111">
    <w:name w:val="WW-Absatz-Standardschriftart11111111111"/>
    <w:qFormat/>
    <w:rsid w:val="006E4B72"/>
  </w:style>
  <w:style w:type="character" w:customStyle="1" w:styleId="Znakinumeracji">
    <w:name w:val="Znaki numeracji"/>
    <w:qFormat/>
    <w:rsid w:val="006E4B72"/>
    <w:rPr>
      <w:b w:val="0"/>
      <w:bCs w:val="0"/>
    </w:rPr>
  </w:style>
  <w:style w:type="character" w:customStyle="1" w:styleId="Symbolewypunktowania">
    <w:name w:val="Symbole wypunktowania"/>
    <w:qFormat/>
    <w:rsid w:val="006E4B72"/>
    <w:rPr>
      <w:rFonts w:ascii="OpenSymbol" w:eastAsia="OpenSymbol" w:hAnsi="OpenSymbol" w:cs="OpenSymbo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E4B72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NagwekZnak">
    <w:name w:val="Nagłówek Znak"/>
    <w:basedOn w:val="Domylnaczcionkaakapitu"/>
    <w:link w:val="Nagwek"/>
    <w:qFormat/>
    <w:rsid w:val="006E4B72"/>
    <w:rPr>
      <w:rFonts w:ascii="Arial" w:eastAsia="Andale Sans UI" w:hAnsi="Arial" w:cs="Tahoma"/>
      <w:kern w:val="2"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E4B72"/>
    <w:rPr>
      <w:rFonts w:ascii="Tahoma" w:eastAsia="Andale Sans UI" w:hAnsi="Tahoma" w:cs="Tahoma"/>
      <w:kern w:val="2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4B72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6E4B72"/>
    <w:pPr>
      <w:keepNext/>
      <w:widowControl w:val="0"/>
      <w:spacing w:before="240" w:after="120" w:line="240" w:lineRule="auto"/>
    </w:pPr>
    <w:rPr>
      <w:rFonts w:ascii="Arial" w:eastAsia="Andale Sans UI" w:hAnsi="Arial" w:cs="Tahoma"/>
      <w:kern w:val="2"/>
      <w:sz w:val="28"/>
      <w:szCs w:val="28"/>
    </w:rPr>
  </w:style>
  <w:style w:type="paragraph" w:styleId="Tekstpodstawowy">
    <w:name w:val="Body Text"/>
    <w:basedOn w:val="Normalny"/>
    <w:link w:val="TekstpodstawowyZnak"/>
    <w:rsid w:val="006E4B72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Lista">
    <w:name w:val="List"/>
    <w:basedOn w:val="Tekstpodstawowy"/>
    <w:rsid w:val="006E4B72"/>
    <w:rPr>
      <w:rFonts w:cs="Tahoma"/>
    </w:rPr>
  </w:style>
  <w:style w:type="paragraph" w:styleId="Legenda">
    <w:name w:val="caption"/>
    <w:basedOn w:val="Normalny"/>
    <w:qFormat/>
    <w:rsid w:val="006E4B72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kern w:val="2"/>
      <w:sz w:val="24"/>
      <w:szCs w:val="24"/>
    </w:rPr>
  </w:style>
  <w:style w:type="paragraph" w:customStyle="1" w:styleId="Indeks">
    <w:name w:val="Indeks"/>
    <w:basedOn w:val="Normalny"/>
    <w:qFormat/>
    <w:rsid w:val="006E4B72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rsid w:val="006E4B72"/>
    <w:pPr>
      <w:keepNext/>
      <w:widowControl w:val="0"/>
      <w:spacing w:before="240" w:after="120" w:line="240" w:lineRule="auto"/>
    </w:pPr>
    <w:rPr>
      <w:rFonts w:ascii="Arial" w:eastAsia="Lucida Sans Unicode" w:hAnsi="Arial" w:cs="Mangal"/>
      <w:kern w:val="2"/>
      <w:sz w:val="28"/>
      <w:szCs w:val="28"/>
    </w:r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6E4B72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Nagwektabeli">
    <w:name w:val="Nagłówek tabeli"/>
    <w:basedOn w:val="Zawartotabeli"/>
    <w:qFormat/>
    <w:rsid w:val="006E4B72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4B72"/>
    <w:pPr>
      <w:widowControl w:val="0"/>
      <w:spacing w:after="0" w:line="240" w:lineRule="auto"/>
    </w:pPr>
    <w:rPr>
      <w:rFonts w:ascii="Tahoma" w:eastAsia="Andale Sans UI" w:hAnsi="Tahoma" w:cs="Tahoma"/>
      <w:kern w:val="2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E4B72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39340D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  <w:rsid w:val="006E4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7F75-8318-4CBA-96F3-96E89C08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13</Pages>
  <Words>4882</Words>
  <Characters>29295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Bryk-Kozlowska</dc:creator>
  <dc:description/>
  <cp:lastModifiedBy>akazmierczak</cp:lastModifiedBy>
  <cp:revision>100</cp:revision>
  <cp:lastPrinted>2023-01-18T12:07:00Z</cp:lastPrinted>
  <dcterms:created xsi:type="dcterms:W3CDTF">2022-12-02T07:51:00Z</dcterms:created>
  <dcterms:modified xsi:type="dcterms:W3CDTF">2023-01-30T10:44:00Z</dcterms:modified>
  <dc:language>pl-PL</dc:language>
</cp:coreProperties>
</file>