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75546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17EC" w:rsidP="004017EC">
            <w:pPr>
              <w:ind w:left="7655"/>
              <w:jc w:val="left"/>
              <w:rPr>
                <w:sz w:val="20"/>
              </w:rPr>
            </w:pPr>
            <w:r w:rsidRPr="004017EC">
              <w:rPr>
                <w:sz w:val="20"/>
              </w:rPr>
              <w:t>Załą</w:t>
            </w:r>
            <w:r>
              <w:rPr>
                <w:sz w:val="20"/>
              </w:rPr>
              <w:t>cznik</w:t>
            </w:r>
          </w:p>
          <w:p w:rsidR="004017EC" w:rsidRDefault="004017EC" w:rsidP="004017EC">
            <w:pPr>
              <w:ind w:left="7655"/>
              <w:jc w:val="left"/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do uchwały nr XX/184/19</w:t>
            </w:r>
          </w:p>
          <w:p w:rsidR="004017EC" w:rsidRDefault="004017EC" w:rsidP="004017EC">
            <w:pPr>
              <w:ind w:left="7655"/>
              <w:jc w:val="left"/>
              <w:rPr>
                <w:sz w:val="20"/>
              </w:rPr>
            </w:pPr>
            <w:r>
              <w:rPr>
                <w:sz w:val="20"/>
              </w:rPr>
              <w:t>Rady Miejskiej w Głownie</w:t>
            </w:r>
          </w:p>
          <w:p w:rsidR="00A77B3E" w:rsidRPr="004017EC" w:rsidRDefault="004017EC" w:rsidP="004017EC">
            <w:pPr>
              <w:ind w:left="7655"/>
              <w:jc w:val="left"/>
              <w:rPr>
                <w:sz w:val="20"/>
              </w:rPr>
            </w:pPr>
            <w:r>
              <w:rPr>
                <w:sz w:val="20"/>
              </w:rPr>
              <w:t>z dnia 30 grudnia 2019 r.</w:t>
            </w:r>
          </w:p>
        </w:tc>
      </w:tr>
    </w:tbl>
    <w:p w:rsidR="00A77B3E" w:rsidRDefault="004017EC"/>
    <w:p w:rsidR="00A77B3E" w:rsidRDefault="004017EC">
      <w:pPr>
        <w:jc w:val="center"/>
        <w:rPr>
          <w:b/>
        </w:rPr>
      </w:pPr>
      <w:r>
        <w:rPr>
          <w:b/>
          <w:caps/>
        </w:rPr>
        <w:t>Porozumienie</w:t>
      </w:r>
    </w:p>
    <w:p w:rsidR="00A77B3E" w:rsidRDefault="004017EC">
      <w:pPr>
        <w:keepNext/>
        <w:spacing w:after="280"/>
        <w:jc w:val="center"/>
      </w:pPr>
      <w:r>
        <w:rPr>
          <w:b/>
        </w:rPr>
        <w:t xml:space="preserve">w sprawie przyjęcia przez Gminę Miasta Głowno zadań Powiatu Zgierskiego z zakresu zarządu drogami powiatowymi w granicach administracyjnych miasta Głowno oraz udzielania dotacji przez Powiat Zgierski dla Gminy Miasta Głowno w celu </w:t>
      </w:r>
      <w:r>
        <w:rPr>
          <w:b/>
        </w:rPr>
        <w:t>realizacji przyjętych zadań</w:t>
      </w:r>
    </w:p>
    <w:p w:rsidR="00A77B3E" w:rsidRDefault="004017EC">
      <w:pPr>
        <w:keepLines/>
      </w:pPr>
      <w:r>
        <w:t>Działając na podstawie art. 8 ust. 2a ustawy z dnia 8 marca 1990 roku o samorządzie gminnym  (Dz. U. z 2019 r. poz. 506, poz.1309, poz.1696, poz.1815) art. 5 ust. 2 i 3 ustawy z dnia 5 czerwca 1998 r. o samorządzie powiatowym (D</w:t>
      </w:r>
      <w:r>
        <w:t xml:space="preserve">z. U. z 2019 r. poz. 511,poz.1815 oraz art. 19 ust. 2 pkt 3 ustawy z dnia 21 marca 1985 roku o drogach publicznych (Dz. U. z 2018 r. poz. 2068, oraz z 2019 r. poz. 698, poz.730, poz.1693, poz.1716, poz.1815); art. 46 i 48 ustawy z dnia 13 listopada 2003r. </w:t>
      </w:r>
      <w:r>
        <w:t>o dochodach jednostek samorządu terytorialnego (Dz. U. z 2018 r. poz. 1530, poz.2161, poz.2203, poz.2193, poz.2245, poz.1951, poz.1287), oraz w oparciu o uchwałę Nr XX/184/19 Rady Miejskiej w Głownie z dnia 30 grudnia 2019 roku w sprawie przejęcia przez Gm</w:t>
      </w:r>
      <w:r>
        <w:t>inę Miasta Głowno zadań Powiatu Zgierskiego z zakresu zarządu drogami powiatowymi w granicach administracyjnych Miasta Głowno na rok 2020 i uchwałę Nr XIII/143/2019 Rady Powiatu Zgierskiego z dnia 25 października 2019 roku w sprawie powierzenia Gminie Mias</w:t>
      </w:r>
      <w:r>
        <w:t>ta Głowna prowadzenia zadań publicznych Powiatu Zgierskiego w zakresie zarządzania drogami powiatowymi w granicach administracyjnych miasta Głowna oraz udzielania dotacji przez Powiat Zgierski dla Gminy Miasta Głowna w celu realizacji przyjętych zadań, o k</w:t>
      </w:r>
      <w:r>
        <w:t>tórych mowa w treści porozumienia: Zarząd Powiatu Zgierskiego, zwany dalej „Przekazującym”, w imieniu którego działają:</w:t>
      </w:r>
    </w:p>
    <w:p w:rsidR="00A77B3E" w:rsidRDefault="004017EC">
      <w:pPr>
        <w:spacing w:before="120" w:after="120"/>
        <w:ind w:left="340" w:hanging="227"/>
      </w:pPr>
      <w:r>
        <w:t>1)</w:t>
      </w:r>
      <w:r>
        <w:t>Bogdan Jarota - Starosta Zgierski</w:t>
      </w:r>
    </w:p>
    <w:p w:rsidR="00A77B3E" w:rsidRDefault="004017EC">
      <w:pPr>
        <w:spacing w:before="120" w:after="120"/>
        <w:ind w:left="340" w:hanging="227"/>
      </w:pPr>
      <w:r>
        <w:t>2)</w:t>
      </w:r>
      <w:r>
        <w:t xml:space="preserve">Dominik Gabrysiak - Wicestarosta Zgierski  oraz Grzegorz Janeczek - Burmistrz Głowna zwanym dalej </w:t>
      </w:r>
      <w:r>
        <w:t>„Przyjmującym”,  zawierają porozumienie następującej treści:</w:t>
      </w:r>
    </w:p>
    <w:p w:rsidR="00A77B3E" w:rsidRDefault="004017EC">
      <w:pPr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 xml:space="preserve">Przedmiotem porozumienia jest przekazanie przez Przekazującego Przyjmującemu, w trybie art. 19 ust. 4 ustawy z dnia 21 marca 1985 roku o drogach publicznych zadań i uprawnień określonych </w:t>
      </w:r>
      <w:r>
        <w:t>w art. 20 pkt 3-5, 7, 10-14 i 16 ustawy o drogach publicznych, oraz przeniesienia ryzyka odszkodowawczego z tytułu korzystania z dróg przez osoby trzecie na zasadach ogólnej odpowiedzialności odszkodowawczej wobec szkód drogowych na drogach powiatowych w g</w:t>
      </w:r>
      <w:r>
        <w:t xml:space="preserve">ranicach administracyjnych miasta Głowna o łącznej długości 14,407 km, wg wykazu jak niżej: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881"/>
        <w:gridCol w:w="1085"/>
        <w:gridCol w:w="5487"/>
        <w:gridCol w:w="2063"/>
      </w:tblGrid>
      <w:tr w:rsidR="00755468">
        <w:trPr>
          <w:trHeight w:val="249"/>
        </w:trPr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20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Nr drogi</w:t>
            </w:r>
          </w:p>
        </w:tc>
        <w:tc>
          <w:tcPr>
            <w:tcW w:w="57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Przebieg drogi</w:t>
            </w:r>
          </w:p>
        </w:tc>
        <w:tc>
          <w:tcPr>
            <w:tcW w:w="21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Długość</w:t>
            </w:r>
          </w:p>
        </w:tc>
      </w:tr>
      <w:tr w:rsidR="00755468">
        <w:trPr>
          <w:trHeight w:val="281"/>
        </w:trPr>
        <w:tc>
          <w:tcPr>
            <w:tcW w:w="9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Stary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Nowy</w:t>
            </w:r>
          </w:p>
        </w:tc>
        <w:tc>
          <w:tcPr>
            <w:tcW w:w="57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</w:p>
        </w:tc>
      </w:tr>
      <w:tr w:rsidR="00755468">
        <w:trPr>
          <w:trHeight w:val="334"/>
        </w:trPr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24114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5119 E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Głowno (ul. bez nazwy) – Popów – Nowy Antoniew</w:t>
            </w:r>
            <w:r>
              <w:rPr>
                <w:color w:val="000000"/>
                <w:u w:color="000000"/>
              </w:rPr>
              <w:br/>
              <w:t>– gr. powiatu (Waliszew)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jc w:val="right"/>
              <w:rPr>
                <w:color w:val="000000"/>
                <w:u w:color="000000"/>
              </w:rPr>
            </w:pPr>
            <w:r>
              <w:t>0,386</w:t>
            </w:r>
          </w:p>
        </w:tc>
      </w:tr>
      <w:tr w:rsidR="00755468">
        <w:trPr>
          <w:trHeight w:val="747"/>
        </w:trPr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24115</w:t>
            </w:r>
          </w:p>
          <w:p w:rsidR="00755468" w:rsidRDefault="004017EC">
            <w:pPr>
              <w:jc w:val="center"/>
            </w:pPr>
            <w:r>
              <w:t>24403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5118 E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Głowno ul. Zabrzeźniańska - ul. Dąbrowskiego</w:t>
            </w:r>
            <w:r>
              <w:rPr>
                <w:color w:val="000000"/>
                <w:u w:color="000000"/>
              </w:rPr>
              <w:br/>
              <w:t>-ul. Kolejowa -ul. Główna) Popów -  granica powiatu (Waliszew)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jc w:val="right"/>
              <w:rPr>
                <w:color w:val="000000"/>
                <w:u w:color="000000"/>
              </w:rPr>
            </w:pPr>
            <w:r>
              <w:t>4,572</w:t>
            </w:r>
          </w:p>
        </w:tc>
      </w:tr>
      <w:tr w:rsidR="00755468">
        <w:trPr>
          <w:trHeight w:val="897"/>
        </w:trPr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24118</w:t>
            </w:r>
          </w:p>
          <w:p w:rsidR="00755468" w:rsidRDefault="004017EC">
            <w:pPr>
              <w:jc w:val="center"/>
            </w:pPr>
            <w:r>
              <w:t>24401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5101 E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Helenów (granica powiatu) -Głowno</w:t>
            </w:r>
            <w:r>
              <w:rPr>
                <w:color w:val="000000"/>
                <w:u w:color="000000"/>
              </w:rPr>
              <w:br/>
              <w:t>(ul. Bielawska -ul. Zgierska -ul. Swoboda</w:t>
            </w:r>
            <w:r>
              <w:rPr>
                <w:color w:val="000000"/>
                <w:u w:color="000000"/>
              </w:rPr>
              <w:br/>
              <w:t>- ul. Sikorskiego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jc w:val="right"/>
              <w:rPr>
                <w:color w:val="000000"/>
                <w:u w:color="000000"/>
              </w:rPr>
            </w:pPr>
            <w:r>
              <w:t>5,032</w:t>
            </w:r>
          </w:p>
        </w:tc>
      </w:tr>
      <w:tr w:rsidR="00755468">
        <w:trPr>
          <w:trHeight w:val="558"/>
        </w:trPr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24121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5125</w:t>
            </w:r>
            <w:r>
              <w:t xml:space="preserve"> E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Głowno (ul. Ostrołęcka – ul. Łowicka)</w:t>
            </w:r>
            <w:r>
              <w:rPr>
                <w:color w:val="000000"/>
                <w:u w:color="000000"/>
              </w:rPr>
              <w:br/>
              <w:t>– Ostrołęka – Albinów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jc w:val="right"/>
              <w:rPr>
                <w:color w:val="000000"/>
                <w:u w:color="000000"/>
              </w:rPr>
            </w:pPr>
            <w:r>
              <w:t>2,102</w:t>
            </w:r>
          </w:p>
        </w:tc>
      </w:tr>
      <w:tr w:rsidR="00755468"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24122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5126 E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rPr>
                <w:color w:val="000000"/>
                <w:u w:color="000000"/>
              </w:rPr>
            </w:pPr>
            <w:r>
              <w:t>Głowno (ul. Targowa) – Wola Lubiankowska – gr. powiatu (Łyszkowice)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jc w:val="right"/>
              <w:rPr>
                <w:color w:val="000000"/>
                <w:u w:color="000000"/>
              </w:rPr>
            </w:pPr>
            <w:r>
              <w:t>1,722</w:t>
            </w:r>
          </w:p>
        </w:tc>
      </w:tr>
      <w:tr w:rsidR="00755468"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lastRenderedPageBreak/>
              <w:t>6</w:t>
            </w: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24402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  <w:r>
              <w:t>5163 E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rPr>
                <w:color w:val="000000"/>
                <w:u w:color="000000"/>
              </w:rPr>
            </w:pPr>
            <w:r>
              <w:t>Głowno (ul. Torowa – ul. Ziewanicka)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4017EC">
            <w:pPr>
              <w:jc w:val="right"/>
              <w:rPr>
                <w:color w:val="000000"/>
                <w:u w:color="000000"/>
              </w:rPr>
            </w:pPr>
            <w:r>
              <w:t>0,593</w:t>
            </w:r>
          </w:p>
        </w:tc>
      </w:tr>
      <w:tr w:rsidR="00755468"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rPr>
                <w:color w:val="000000"/>
                <w:u w:color="000000"/>
              </w:rPr>
            </w:pPr>
            <w:r>
              <w:t>RAZEM:</w:t>
            </w:r>
          </w:p>
        </w:tc>
        <w:tc>
          <w:tcPr>
            <w:tcW w:w="2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4017EC">
            <w:pPr>
              <w:jc w:val="right"/>
              <w:rPr>
                <w:color w:val="000000"/>
                <w:u w:color="000000"/>
              </w:rPr>
            </w:pPr>
            <w:r>
              <w:t>14,407</w:t>
            </w:r>
          </w:p>
        </w:tc>
      </w:tr>
      <w:tr w:rsidR="00755468">
        <w:tc>
          <w:tcPr>
            <w:tcW w:w="9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17EC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38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17EC">
            <w:pPr>
              <w:rPr>
                <w:color w:val="000000"/>
                <w:u w:color="000000"/>
              </w:rPr>
            </w:pPr>
          </w:p>
        </w:tc>
        <w:tc>
          <w:tcPr>
            <w:tcW w:w="215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4017EC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Przekazujący powierza a Przyjmujący przyjmuje wydawanie decyzji administracyjnych zezwalających na zajęcie pasa drogowego dróg powiatowych pierwszej instancji.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Przyjmujący w decyzjach, o których mowa w ust. 2 będzie umieszczał warunki podane przez Przek</w:t>
      </w:r>
      <w:r>
        <w:rPr>
          <w:color w:val="000000"/>
          <w:u w:color="000000"/>
        </w:rPr>
        <w:t>azującego w decyzji uzgadniającej lokalizację zjazdu lub w decyzji uzgadniającej lokalizację infrastruktury niezwiązanej z infrastrukturą drogową.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Przyjmujący będzie prowadził wszelkie sprawy związane z usuwaniem usterek i wad technicznych, powstałych w</w:t>
      </w:r>
      <w:r>
        <w:rPr>
          <w:color w:val="000000"/>
          <w:u w:color="000000"/>
        </w:rPr>
        <w:t> ciągu 24 miesięcy od daty odbioru pasa drogowego, takie jak m.in.:</w:t>
      </w:r>
    </w:p>
    <w:p w:rsidR="00A77B3E" w:rsidRDefault="004017E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kontrola pasa drogowego przez cały okres gwarancji,</w:t>
      </w:r>
    </w:p>
    <w:p w:rsidR="00A77B3E" w:rsidRDefault="004017E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przypadku stwierdzonych nieprawidłowości wyegzekwowanie ich usunięcia od zajmującego pas drogowy.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Przyjmujący przekaże </w:t>
      </w:r>
      <w:r>
        <w:rPr>
          <w:color w:val="000000"/>
          <w:u w:color="000000"/>
        </w:rPr>
        <w:t>Przekazującemu kserokopię decyzji administracyjnych zezwalających na zajęcie pasa drogowego do dnia 31 lipca 2020 r. - za I półrocze i do dnia 31 stycznia 2021 r. - za II półrocze.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Przyjmujący zobowiązany jest do powiadamiania Przekazującego w formie pi</w:t>
      </w:r>
      <w:r>
        <w:rPr>
          <w:color w:val="000000"/>
          <w:u w:color="000000"/>
        </w:rPr>
        <w:t>semnej (mailowo bądź faksem) o terminie  robót prowadzonych zgodnie z wydanymi pozwoleniami oraz o odbiorze tych robót w terminie 2 dni od daty dokonania czynności (tj. od daty odbioru decyzji oraz od daty odbioru protokołu odbioru).</w:t>
      </w:r>
    </w:p>
    <w:p w:rsidR="00A77B3E" w:rsidRDefault="004017EC">
      <w:pPr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Odpowiednio w try</w:t>
      </w:r>
      <w:r>
        <w:rPr>
          <w:color w:val="000000"/>
          <w:u w:color="000000"/>
        </w:rPr>
        <w:t>bie art. 46 i 48 ustawy z dnia 13 listopada 2003 r. o dochodach jednostek samorządu terytorialnego Przekazujący udziela Przyjmującemu dotacji w wysokości 282 700,00 zł (słownie zł: dwieście osiemdziesiąt dwa tysiące siedemset złotych) na bieżące utrzymanie</w:t>
      </w:r>
      <w:r>
        <w:rPr>
          <w:color w:val="000000"/>
          <w:u w:color="000000"/>
        </w:rPr>
        <w:t xml:space="preserve"> dróg powiatowych w roku 2020: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Dotacja zostaje udzielona w celu sfinansowania zadań określonych w §1 porozumienia, wykonywanych w okresie od dnia l stycznia 2020 r. do dnia 31 grudnia 2020 r.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Kwota dotacji zostanie przekazana na rachunek bankowy Przy</w:t>
      </w:r>
      <w:r>
        <w:rPr>
          <w:color w:val="000000"/>
          <w:u w:color="000000"/>
        </w:rPr>
        <w:t>jmującego w Banku Spółdzielczym w Głownie  3787 8700 0000 2468 9920 0000 02, w dwóch równych ratach po 141 350,00zł (słownie: sto czterdzieści jeden tysięcy trzysta pięćdziesiąt złotych) pierwsza do dnia 31 stycznia 2020 r., druga do 15 lipca 2020 r.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</w:t>
      </w:r>
      <w:r>
        <w:rPr>
          <w:color w:val="000000"/>
          <w:u w:color="000000"/>
        </w:rPr>
        <w:t>zebieg realizacji zadania, o którym mowa w § 1 porozumienia określa harmonogram rzeczowy stanowiący załącznik do niniejszego porozumienia.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Przekazujący zastrzega sobie prawo do kontroli Przejmującego w zakresie objętym porozumieniem.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Przyjmujący zobo</w:t>
      </w:r>
      <w:r>
        <w:rPr>
          <w:color w:val="000000"/>
          <w:u w:color="000000"/>
        </w:rPr>
        <w:t>wiązany jest do wyłaniania wykonawców robót na zadania na drogach powiatowych zgodnie z przepisami prawa zamówień publicznych i ogłaszania wszystkich zamówień publicznych na stronie internetowej.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Przyjmujący zobowiązany jest do przekazywania </w:t>
      </w:r>
      <w:r>
        <w:rPr>
          <w:color w:val="000000"/>
          <w:u w:color="000000"/>
        </w:rPr>
        <w:t>Przekazującemu kserokopii zawartych umów z Wykonawcą realizującym zadanie na drodze powiatowej, w terminie do 7 dni od dnia jej zawarcia.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Przyjmujący zobowiązany jest do powiadamiania Przekazującego w formie pisemnej (</w:t>
      </w:r>
      <w:proofErr w:type="spellStart"/>
      <w:r>
        <w:rPr>
          <w:color w:val="000000"/>
          <w:u w:color="000000"/>
        </w:rPr>
        <w:t>meilowo</w:t>
      </w:r>
      <w:proofErr w:type="spellEnd"/>
      <w:r>
        <w:rPr>
          <w:color w:val="000000"/>
          <w:u w:color="000000"/>
        </w:rPr>
        <w:t xml:space="preserve"> bądź faksem) o terminach od</w:t>
      </w:r>
      <w:r>
        <w:rPr>
          <w:color w:val="000000"/>
          <w:u w:color="000000"/>
        </w:rPr>
        <w:t>biorów robót prowadzonych w pasach drogowych dróg powiatowych.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Niniejsze porozumienie nie stoi na przeszkodzie podjęcia przez Przekazującego działań inwestycyjnych na drogach, o których mowa w § 1 niniejszego porozumienia, jak również podjęcia działań d</w:t>
      </w:r>
      <w:r>
        <w:rPr>
          <w:color w:val="000000"/>
          <w:u w:color="000000"/>
        </w:rPr>
        <w:t>la wykonania robót modernizacyjnych.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>W przypadku wcześniejszego rozliczenia pierwszej raty dotacji Przekazujący może przekazać Przyjmującemu część z drugiej raty dotacji do wysokości 45 % wartości drugiej raty.</w:t>
      </w:r>
    </w:p>
    <w:p w:rsidR="00A77B3E" w:rsidRDefault="004017EC">
      <w:pPr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Przyjmującemu przysługują prawa i obo</w:t>
      </w:r>
      <w:r>
        <w:rPr>
          <w:color w:val="000000"/>
          <w:u w:color="000000"/>
        </w:rPr>
        <w:t>wiązki określone w art. 22 ustawy z dnia 21 marca 1985 roku o drogach publicznych (Dz. U. z 2018r. poz. 2068, poz.12 i 317 oraz z 2019 r. poz. 698 i 730) w zakresie zadań wykonywanych na podstawie porozumienia.</w:t>
      </w:r>
    </w:p>
    <w:p w:rsidR="00A77B3E" w:rsidRDefault="004017EC">
      <w:pPr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Przyjmujący zobowiązuje się wykorzyst</w:t>
      </w:r>
      <w:r>
        <w:rPr>
          <w:color w:val="000000"/>
          <w:u w:color="000000"/>
        </w:rPr>
        <w:t>ać środki dotacji oraz środki pozyskane z tytułu przyjęcia zadań i kompetencji na podstawie niniejszego porozumienia, na realizację zadań wyłącznie objętych zakresem porozumienia i zgodnie z przyjętym harmonogramem rzeczowym.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Przyjmujący rozliczy pierws</w:t>
      </w:r>
      <w:r>
        <w:rPr>
          <w:color w:val="000000"/>
          <w:u w:color="000000"/>
        </w:rPr>
        <w:t>zą ratę dotacji najpóźniej do dnia 10 lipca 2020 r. i drugą ratę dotacji najpóźniej do dnia 10 stycznia 2021 r., poprzez zestawienie potwierdzonych kserokopii faktur lub innych dokumentów finansowych, w tym dokumentujących własne wydatki.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Podstawą do pr</w:t>
      </w:r>
      <w:r>
        <w:rPr>
          <w:color w:val="000000"/>
          <w:u w:color="000000"/>
        </w:rPr>
        <w:t>zekazania środków będą udokumentowane wydatki wraz z podatkiem VAT bez opłat z tytułu odsetek lub kar umownych.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Przyjmujący zapewnia, że wydatkowanie środków z dotacji następować będzie zgodnie</w:t>
      </w:r>
      <w:r>
        <w:rPr>
          <w:color w:val="000000"/>
          <w:u w:color="000000"/>
        </w:rPr>
        <w:br/>
        <w:t>z ustawą z dnia 29 stycznia 2004 r. Prawo zamówień publiczn</w:t>
      </w:r>
      <w:r>
        <w:rPr>
          <w:color w:val="000000"/>
          <w:u w:color="000000"/>
        </w:rPr>
        <w:t>ych (Dz. U. z 2017 r. poz. 1579</w:t>
      </w:r>
      <w:r>
        <w:rPr>
          <w:color w:val="000000"/>
          <w:u w:color="000000"/>
        </w:rPr>
        <w:br/>
        <w:t>i 2018).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wykorzystania dotacji w sposób niezgodny z postanowieniami §4 porozumienia Przyjmujący zobowiązany jest zwrócić nieprawidłowo wykorzystaną dotację w terminie 15 dni kalendarzowych po upływie terminu p</w:t>
      </w:r>
      <w:r>
        <w:rPr>
          <w:color w:val="000000"/>
          <w:u w:color="000000"/>
        </w:rPr>
        <w:t>rzewidzianego w § 4 ust. 2 porozumienia. W sprawach nieuregulowanych mają zastosowanie odpowiednie przepisy ustawy z dnia 27 sierpnia 2009 r. o finansach publicznych.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Określony w §4 ust. 5 porozumienia termin zwrotu dotacji dotyczy również zwrotu niewyk</w:t>
      </w:r>
      <w:r>
        <w:rPr>
          <w:color w:val="000000"/>
          <w:u w:color="000000"/>
        </w:rPr>
        <w:t>orzystanej części dotacji.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W przypadku opóźnienia zwrotu dotacji (i naruszenia terminu zwrotu dotacji wskazanego</w:t>
      </w:r>
      <w:r>
        <w:rPr>
          <w:color w:val="000000"/>
          <w:u w:color="000000"/>
        </w:rPr>
        <w:br/>
        <w:t>w § 4 ust. 5 i 6) Przyjmujący zobowiązany będzie do zapłaty odsetek w wysokości określonej jak dla zaległości podatkowej.</w:t>
      </w:r>
    </w:p>
    <w:p w:rsidR="00A77B3E" w:rsidRDefault="004017EC">
      <w:pPr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Porozumien</w:t>
      </w:r>
      <w:r>
        <w:rPr>
          <w:color w:val="000000"/>
          <w:u w:color="000000"/>
        </w:rPr>
        <w:t>ie zawiera się na czas określony i obejmuje ono wszystkie wydatki poniesione przez Przyjmującego od dnia l stycznia 2020 r. do dnia 31 grudnia 2020 r.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Każda ze stron może porozumienie wypowiedzieć z l-miesięcznym okresem wypowiedzenia i ze skutkiem na k</w:t>
      </w:r>
      <w:r>
        <w:rPr>
          <w:color w:val="000000"/>
          <w:u w:color="000000"/>
        </w:rPr>
        <w:t>oniec miesiąca kalendarzowego, jednak prace rozpoczęte przez Przyjmującego i postępowania będące w toku w chwili dokonania wypowiedzenia trwają do ich zakończenia i podlegają rozliczeniu zgodnie z porozumieniem.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Przyjmujący ma prawo wypowiedzieć porozum</w:t>
      </w:r>
      <w:r>
        <w:rPr>
          <w:color w:val="000000"/>
          <w:u w:color="000000"/>
        </w:rPr>
        <w:t>ienie w każdym czasie z zachowaniem 7-dniowego okresu wypowiedzenia, w przypadku zwłoki Przekazującego w przekazaniu środków dotacji przekraczającej 30 dni, licząc od terminu, o którym mowa w §2 ust. 3 porozumienia. Okres wypowiedzenia rozpoczyna bieg nast</w:t>
      </w:r>
      <w:r>
        <w:rPr>
          <w:color w:val="000000"/>
          <w:u w:color="000000"/>
        </w:rPr>
        <w:t>ępnego dnia po dniu dokonanego wypowiedzenia.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Przekazujący ma prawo wypowiedzieć porozumienie w każdym czasie z zachowaniem 7-dniowego okresu wypowiedzenia w przypadku stwierdzenia rażącego naruszenia przez Przyjmującego harmonogramu rzeczowego. Okres </w:t>
      </w:r>
      <w:r>
        <w:rPr>
          <w:color w:val="000000"/>
          <w:u w:color="000000"/>
        </w:rPr>
        <w:t>wypowiedzenia rozpoczyna bieg następnego dnia po dniu dokonanego wypowiedzenia. W takim przypadku wszystkie działania Przyjmującego ulegają wstrzymaniu i rozliczeniu po inwentaryzacji na dzień rozwiązania umowy.</w:t>
      </w:r>
    </w:p>
    <w:p w:rsidR="00A77B3E" w:rsidRDefault="004017EC">
      <w:pPr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t>1. </w:t>
      </w:r>
      <w:r>
        <w:rPr>
          <w:color w:val="000000"/>
          <w:u w:color="000000"/>
        </w:rPr>
        <w:t>Przyjmujący na każde żądanie Przekaz</w:t>
      </w:r>
      <w:r>
        <w:rPr>
          <w:color w:val="000000"/>
          <w:u w:color="000000"/>
        </w:rPr>
        <w:t>ującego udziela niezbędnych informacji z zakresu realizacji porozumienia, a w szczególności z realizacji harmonogramu rzeczowego.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Przekazujący współdziała i udziela niezbędnej pomocy Przyjmującego w trakcie realizacji Porozumienia, zwłaszcza w celu real</w:t>
      </w:r>
      <w:r>
        <w:rPr>
          <w:color w:val="000000"/>
          <w:u w:color="000000"/>
        </w:rPr>
        <w:t>izacji roszczeń lub uprawnień osób trzecich.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Przekazujący zastrzega sobie prawo uczestnictwa w odbiorze robót.</w:t>
      </w:r>
    </w:p>
    <w:p w:rsidR="00A77B3E" w:rsidRDefault="004017EC">
      <w:pPr>
        <w:ind w:firstLine="340"/>
        <w:rPr>
          <w:color w:val="000000"/>
          <w:u w:color="000000"/>
        </w:rPr>
      </w:pPr>
      <w:r>
        <w:rPr>
          <w:b/>
        </w:rPr>
        <w:lastRenderedPageBreak/>
        <w:t>§ 7. </w:t>
      </w:r>
      <w:r>
        <w:t>1. </w:t>
      </w:r>
      <w:r>
        <w:rPr>
          <w:color w:val="000000"/>
          <w:u w:color="000000"/>
        </w:rPr>
        <w:t>Odpowiedzialnymi za merytoryczną realizację porozumienia:</w:t>
      </w:r>
    </w:p>
    <w:p w:rsidR="00A77B3E" w:rsidRDefault="004017E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ze strony Przekazującego jest Wydział Drogownictwa Starostwa Powiatowego </w:t>
      </w:r>
      <w:r>
        <w:rPr>
          <w:color w:val="000000"/>
          <w:u w:color="000000"/>
        </w:rPr>
        <w:t>w Zgierzu,</w:t>
      </w:r>
    </w:p>
    <w:p w:rsidR="00A77B3E" w:rsidRDefault="004017E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ze strony Przyjmującego jest Referat Infrastruktury Technicznej w Głownie.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Osobami odpowiedzialnymi za finansową realizację porozumienia są:</w:t>
      </w:r>
    </w:p>
    <w:p w:rsidR="00A77B3E" w:rsidRDefault="004017E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ze strony Przekazującego: Skarbnik Powiatu Zgierskiego,</w:t>
      </w:r>
    </w:p>
    <w:p w:rsidR="00A77B3E" w:rsidRDefault="004017EC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ze strony Przyjmującego: Skarbnik Mi</w:t>
      </w:r>
      <w:r>
        <w:rPr>
          <w:color w:val="000000"/>
          <w:u w:color="000000"/>
        </w:rPr>
        <w:t>asta Głowna.</w:t>
      </w:r>
    </w:p>
    <w:p w:rsidR="00A77B3E" w:rsidRDefault="004017EC">
      <w:pPr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color w:val="000000"/>
          <w:u w:color="000000"/>
        </w:rPr>
        <w:t>Wszelkie spory majątkowe wynikłe z niniejszego porozumienia rozstrzygać będzie sąd powszechny.</w:t>
      </w:r>
    </w:p>
    <w:p w:rsidR="00A77B3E" w:rsidRDefault="004017EC">
      <w:pPr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 xml:space="preserve">Porozumienie zostało spisane w dwóch egzemplarzach po jednym dla każdej ze stron. Porozumienie podlega ogłoszeniu w Dzienniku Urzędowym </w:t>
      </w:r>
      <w:r>
        <w:rPr>
          <w:color w:val="000000"/>
          <w:u w:color="000000"/>
        </w:rPr>
        <w:t>Województwa Łódzkiego.</w:t>
      </w:r>
    </w:p>
    <w:p w:rsidR="00A77B3E" w:rsidRDefault="004017EC">
      <w:pPr>
        <w:keepNext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Wszelkie zmiany Porozumienia wymagają do swej ważności formy pisemnej w granicach upoważnień udzielonych przez uchwały Rady Miejskiej w Głownie i  Rady Powiatu Zgierskiego i podlegają ogłoszeniu w Dzienniku Urzędowym Województw</w:t>
      </w:r>
      <w:r>
        <w:rPr>
          <w:color w:val="000000"/>
          <w:u w:color="000000"/>
        </w:rPr>
        <w:t>a Łódzkiego. </w:t>
      </w:r>
    </w:p>
    <w:p w:rsidR="00A77B3E" w:rsidRDefault="004017EC">
      <w:pPr>
        <w:keepNext/>
        <w:ind w:firstLine="340"/>
        <w:rPr>
          <w:color w:val="000000"/>
          <w:u w:color="000000"/>
        </w:rPr>
      </w:pPr>
    </w:p>
    <w:p w:rsidR="00A77B3E" w:rsidRDefault="004017E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5546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5468" w:rsidRDefault="004017E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Starosta Zgierski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Bogdan Jarota</w:t>
            </w:r>
          </w:p>
          <w:p w:rsidR="00755468" w:rsidRDefault="004017E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Wicestarosta Zgierski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Dominik Gabrysiak</w:t>
            </w:r>
          </w:p>
          <w:p w:rsidR="00755468" w:rsidRDefault="004017E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Skarbnik Powiatu Zgierskiego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Iwona Stańczyk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55468" w:rsidRDefault="004017E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t>Burmistrz Głowna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Grzegorz Janeczek</w:t>
            </w:r>
          </w:p>
          <w:p w:rsidR="00755468" w:rsidRDefault="004017E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</w:rPr>
            </w:pPr>
            <w:r>
              <w:rPr>
                <w:color w:val="000000"/>
              </w:rPr>
              <w:br/>
              <w:t>Skarbnik Miasta Głowna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Jolanta Piotrowska</w:t>
            </w:r>
          </w:p>
        </w:tc>
      </w:tr>
    </w:tbl>
    <w:p w:rsidR="00A77B3E" w:rsidRDefault="004017EC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4017EC">
      <w:pPr>
        <w:keepNext/>
        <w:spacing w:before="120" w:after="120"/>
        <w:ind w:left="7968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</w:t>
      </w:r>
    </w:p>
    <w:p w:rsidR="00A77B3E" w:rsidRDefault="004017EC">
      <w:pPr>
        <w:keepNext/>
        <w:spacing w:after="2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do Porozumienia zawartego pomiędzy Powiatem Zgierskim i Gminą Miasta Głowna </w:t>
      </w:r>
      <w:r>
        <w:rPr>
          <w:b/>
          <w:color w:val="000000"/>
          <w:u w:color="000000"/>
        </w:rPr>
        <w:t>w sprawie przyjęcia przez Gminę Miasta Głowna zadań Powiatu Zgierskiego z zakresu zarządu drogami powiatowymi w granicach administracyjnych miasta Głowna oraz udzielania dotacji przez Powiat Zgierski dla Gminy Miasta Głowna w celu realizacji przyjętych zad</w:t>
      </w:r>
      <w:r>
        <w:rPr>
          <w:b/>
          <w:color w:val="000000"/>
          <w:u w:color="000000"/>
        </w:rPr>
        <w:t>ań</w:t>
      </w:r>
    </w:p>
    <w:p w:rsidR="00A77B3E" w:rsidRDefault="004017EC">
      <w:pPr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Harmonogram rzeczowy wykonania robót w zakresie dróg powiatowych: Dział 600 – Transport</w:t>
      </w:r>
      <w:r>
        <w:rPr>
          <w:color w:val="000000"/>
          <w:u w:color="000000"/>
        </w:rPr>
        <w:br/>
        <w:t>i łączność, Rozdział 60014 Drogi publiczne powiatowe, grupa wydatków – pozostałe wydatki bieżące: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Utrzymanie letnie wraz z oznakowaniem poziomym i pionowym oraz u</w:t>
      </w:r>
      <w:r>
        <w:rPr>
          <w:color w:val="000000"/>
          <w:u w:color="000000"/>
        </w:rPr>
        <w:t>trzymaniem zieleni drogowej   -   wykonywane na bieżąco.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Utrzymanie zimowe dróg w roku 2020 – wykonywane na bieżąco.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Wydatki na remonty cząstkowe dróg.</w:t>
      </w:r>
    </w:p>
    <w:p w:rsidR="00A77B3E" w:rsidRDefault="004017E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Konserwacja i utrzymanie sygnalizacji świetlnej  - wykonywane na bieżąco.</w:t>
      </w:r>
    </w:p>
    <w:sectPr w:rsidR="00A77B3E">
      <w:footerReference w:type="default" r:id="rId8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017EC">
      <w:r>
        <w:separator/>
      </w:r>
    </w:p>
  </w:endnote>
  <w:endnote w:type="continuationSeparator" w:id="0">
    <w:p w:rsidR="00000000" w:rsidRDefault="0040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55468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55468" w:rsidRDefault="004017EC">
          <w:pPr>
            <w:jc w:val="left"/>
          </w:pPr>
          <w:r>
            <w:t>Id: A07A09A3-9110-4094-8199-4F79CA59ADF0.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55468" w:rsidRDefault="004017EC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:rsidR="00755468" w:rsidRDefault="0075546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755468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55468" w:rsidRDefault="004017EC">
          <w:pPr>
            <w:jc w:val="left"/>
          </w:pPr>
          <w:r>
            <w:t xml:space="preserve">Id: </w:t>
          </w:r>
          <w:r>
            <w:t>A07A09A3-9110-4094-8199-4F79CA59ADF0. 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755468" w:rsidRDefault="004017EC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:rsidR="00755468" w:rsidRDefault="007554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017EC">
      <w:r>
        <w:separator/>
      </w:r>
    </w:p>
  </w:footnote>
  <w:footnote w:type="continuationSeparator" w:id="0">
    <w:p w:rsidR="00000000" w:rsidRDefault="00401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5468"/>
    <w:rsid w:val="004017EC"/>
    <w:rsid w:val="0075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Zgierskiego</Company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w^sprawie przyjęcia przez Gminę Miasta Głowno zadań Powiatu Zgierskiego z^zakresu zarządu drogami powiatowymi w^granicach administracyjnych miasta Głowno oraz udzielania dotacji przez Powiat Zgierski dla Gminy Miasta Głowno w^celu realizacji przyjętych zadań</dc:subject>
  <dc:creator>akazmierczak</dc:creator>
  <cp:lastModifiedBy>akazmierczak</cp:lastModifiedBy>
  <cp:revision>2</cp:revision>
  <dcterms:created xsi:type="dcterms:W3CDTF">2020-01-02T11:02:00Z</dcterms:created>
  <dcterms:modified xsi:type="dcterms:W3CDTF">2020-01-02T10:04:00Z</dcterms:modified>
  <cp:category>Akt prawny</cp:category>
</cp:coreProperties>
</file>