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7110" w:rsidRDefault="00955D87" w:rsidP="00955D87">
      <w:pPr>
        <w:jc w:val="center"/>
      </w:pPr>
      <w:r>
        <w:t>Uzasadnienie</w:t>
      </w:r>
    </w:p>
    <w:p w:rsidR="00955D87" w:rsidRDefault="00955D87" w:rsidP="00955D87">
      <w:pPr>
        <w:jc w:val="both"/>
      </w:pPr>
    </w:p>
    <w:p w:rsidR="00955D87" w:rsidRDefault="00955D87" w:rsidP="00955D87">
      <w:pPr>
        <w:jc w:val="both"/>
      </w:pPr>
      <w:r>
        <w:t>Autopoprawki budżetu dokonuje się w m.in. w zakresie:</w:t>
      </w:r>
    </w:p>
    <w:p w:rsidR="00955D87" w:rsidRDefault="00955D87" w:rsidP="00955D87">
      <w:pPr>
        <w:jc w:val="both"/>
      </w:pPr>
      <w:r>
        <w:t>- przeniesienia dochodów w wysokości 12.000 zł z rozdział 90002 do rozdziału 90026,</w:t>
      </w:r>
    </w:p>
    <w:p w:rsidR="00955D87" w:rsidRDefault="00955D87" w:rsidP="00955D87">
      <w:pPr>
        <w:jc w:val="both"/>
      </w:pPr>
      <w:r>
        <w:t>- usunięcia wydatków na niewymagalne poręczenia i gwarancje,</w:t>
      </w:r>
    </w:p>
    <w:p w:rsidR="00955D87" w:rsidRDefault="00955D87" w:rsidP="00955D87">
      <w:pPr>
        <w:jc w:val="both"/>
      </w:pPr>
      <w:r>
        <w:t>- nie uwzględnienia w tabeli nr 7 dochodów z dotacji na finansowanie PSZOK i wydatków nimi pokrywanych,</w:t>
      </w:r>
    </w:p>
    <w:p w:rsidR="00955D87" w:rsidRDefault="00955D87" w:rsidP="00955D87">
      <w:pPr>
        <w:jc w:val="both"/>
      </w:pPr>
      <w:r>
        <w:t>- uwzględnieni</w:t>
      </w:r>
      <w:r w:rsidR="008D08BA">
        <w:t>a</w:t>
      </w:r>
      <w:r>
        <w:t xml:space="preserve"> w limitach wydatków na kredyty i pożyczki </w:t>
      </w:r>
      <w:r w:rsidR="008D08BA">
        <w:t xml:space="preserve">wysokości </w:t>
      </w:r>
      <w:r>
        <w:t>odsetek.</w:t>
      </w:r>
    </w:p>
    <w:p w:rsidR="00955D87" w:rsidRDefault="00955D87" w:rsidP="00955D87">
      <w:pPr>
        <w:jc w:val="both"/>
      </w:pPr>
    </w:p>
    <w:p w:rsidR="00955D87" w:rsidRDefault="00955D87" w:rsidP="00955D87">
      <w:pPr>
        <w:jc w:val="both"/>
      </w:pPr>
    </w:p>
    <w:sectPr w:rsidR="0095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DE"/>
    <w:rsid w:val="00207110"/>
    <w:rsid w:val="008D08BA"/>
    <w:rsid w:val="00955D87"/>
    <w:rsid w:val="00F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C8E0"/>
  <w15:chartTrackingRefBased/>
  <w15:docId w15:val="{180FC798-DD1F-4FB7-AFF7-DF69FA6B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Reszka</dc:creator>
  <cp:keywords/>
  <dc:description/>
  <cp:lastModifiedBy>Maja Reszka</cp:lastModifiedBy>
  <cp:revision>3</cp:revision>
  <dcterms:created xsi:type="dcterms:W3CDTF">2022-11-25T11:20:00Z</dcterms:created>
  <dcterms:modified xsi:type="dcterms:W3CDTF">2022-11-25T11:24:00Z</dcterms:modified>
</cp:coreProperties>
</file>