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496A" w14:textId="77777777" w:rsidR="00A16C0B" w:rsidRPr="00A16C0B" w:rsidRDefault="00A16C0B" w:rsidP="00A1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Wniosek </w:t>
      </w:r>
      <w:bookmarkStart w:id="0" w:name="_Hlk158708360"/>
      <w:r w:rsidRPr="00A16C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zawarcie umowy o udzielenie dotacji na przyłączenie</w:t>
      </w:r>
    </w:p>
    <w:p w14:paraId="01F45CC6" w14:textId="77777777" w:rsidR="00A16C0B" w:rsidRPr="00A16C0B" w:rsidRDefault="00A16C0B" w:rsidP="00A1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nieruchomości do sieci kanalizacyjnej</w:t>
      </w:r>
    </w:p>
    <w:bookmarkEnd w:id="0"/>
    <w:p w14:paraId="1697D5AC" w14:textId="77777777" w:rsidR="00A16C0B" w:rsidRPr="00A16C0B" w:rsidRDefault="00A16C0B" w:rsidP="00A1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9ECF4BD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..……….……...….…………...…….…..</w:t>
      </w:r>
    </w:p>
    <w:p w14:paraId="7275CB8D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/imię i nazwisko/nazwa wnioskodawcy</w:t>
      </w:r>
    </w:p>
    <w:p w14:paraId="2C0ED8B5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9C7497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.…….………...….……...…….………..</w:t>
      </w:r>
    </w:p>
    <w:p w14:paraId="1D31A0B8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/ulica, nr/</w:t>
      </w:r>
    </w:p>
    <w:p w14:paraId="13EF80D9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2EBBAD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..………...….…..….…….…..….………</w:t>
      </w:r>
    </w:p>
    <w:p w14:paraId="29E2DA8E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/kod pocztowy, miejscowość/</w:t>
      </w:r>
    </w:p>
    <w:p w14:paraId="7EE732FA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9BA645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.…….…..….…….…………...….……..</w:t>
      </w:r>
    </w:p>
    <w:p w14:paraId="1C466BE0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/telefon kontaktowy/</w:t>
      </w:r>
    </w:p>
    <w:p w14:paraId="54A53CCD" w14:textId="77777777" w:rsidR="00A16C0B" w:rsidRPr="00A16C0B" w:rsidRDefault="00A16C0B" w:rsidP="00A16C0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Głowna</w:t>
      </w:r>
    </w:p>
    <w:p w14:paraId="621A68CD" w14:textId="77777777" w:rsidR="00A16C0B" w:rsidRPr="00A16C0B" w:rsidRDefault="00A16C0B" w:rsidP="00A16C0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Młynarska 15</w:t>
      </w:r>
    </w:p>
    <w:p w14:paraId="2A3362A1" w14:textId="77777777" w:rsidR="00A16C0B" w:rsidRPr="00A16C0B" w:rsidRDefault="00A16C0B" w:rsidP="00A16C0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95-015 Głowno</w:t>
      </w:r>
    </w:p>
    <w:p w14:paraId="105B9262" w14:textId="77777777" w:rsidR="00A16C0B" w:rsidRPr="00A16C0B" w:rsidRDefault="00A16C0B" w:rsidP="00A16C0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0B6F8D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zawarcie umowy o udzielenie dotacji na przyłączenie nieruchomości położonej w Głownie przy ul……….…………….. do zbiorczego systemu kanalizacyjnego.</w:t>
      </w:r>
    </w:p>
    <w:p w14:paraId="65C345AB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Lokalizacja:</w:t>
      </w:r>
    </w:p>
    <w:p w14:paraId="0F549BF9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Głowno, ul..….……...….…….nr.…..</w:t>
      </w:r>
    </w:p>
    <w:p w14:paraId="3BF053AF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działka nr….……….obręb..…………</w:t>
      </w:r>
    </w:p>
    <w:p w14:paraId="0DC72B35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Prawo do dysponowania nieruchomością:</w:t>
      </w:r>
    </w:p>
    <w:p w14:paraId="2CD1406F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własność – nr dokumentu potwierdzającego własność (np. księga wieczysta)</w:t>
      </w:r>
    </w:p>
    <w:p w14:paraId="72A1B44B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..……….………….……...……….</w:t>
      </w:r>
    </w:p>
    <w:p w14:paraId="408E9682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współwłasność – nr dokumentu potwierdzającego własność (np. księga wieczysta)</w:t>
      </w:r>
    </w:p>
    <w:p w14:paraId="3930DD68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.…….………...….…….……...…..</w:t>
      </w:r>
    </w:p>
    <w:p w14:paraId="22AAB301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inne – jakie.….…….……….…. nr dokumentu.….……….……..</w:t>
      </w:r>
    </w:p>
    <w:p w14:paraId="09A1E723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Status wnioskodawcy:</w:t>
      </w:r>
    </w:p>
    <w:p w14:paraId="232CDEEB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nieprowadzący działalności gospodarczej</w:t>
      </w:r>
    </w:p>
    <w:p w14:paraId="0B708F80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prowadzący działalność gospodarczą</w:t>
      </w:r>
    </w:p>
    <w:p w14:paraId="783DE8D4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prowadzący działalność rolniczą lub w zakresie rybołówstwa</w:t>
      </w:r>
    </w:p>
    <w:p w14:paraId="7A1A0A38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inny – jaki.….……….…………….……..</w:t>
      </w:r>
    </w:p>
    <w:p w14:paraId="5406F443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Dane finansowe wnioskodawcy:</w:t>
      </w:r>
    </w:p>
    <w:p w14:paraId="29D59A2A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numer NIP / PESEL..………….………….……..………...</w:t>
      </w:r>
    </w:p>
    <w:p w14:paraId="0287FF59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numer rachunku bankowego..……...….……...…….………………………………………</w:t>
      </w:r>
    </w:p>
    <w:p w14:paraId="365BB4C0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Oświadczam, iż:</w:t>
      </w:r>
    </w:p>
    <w:p w14:paraId="77320529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zapoznałam/em się i akceptuję przyjęte przez Gminę Miasta Głowno zasady udzielania dotacji celowej na dofinansowanie kosztów budowy podłączeń nieruchomości do kanalizacji sanitarnej,</w:t>
      </w:r>
    </w:p>
    <w:p w14:paraId="54FCFDD0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inwestycja, o której dofinansowanie wnioskuję nie jest zakończona do dnia złożenia niniejszego wniosku,</w:t>
      </w:r>
    </w:p>
    <w:p w14:paraId="08A20196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przedmiotowa nieruchomość będzie użytkowana w dniu otrzymania dofinansowania,</w:t>
      </w:r>
    </w:p>
    <w:p w14:paraId="4A2395FB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posiadam środki finansowe na pokrycie wkładu własnego inwestycji zgodnie z przyjętymi</w:t>
      </w:r>
    </w:p>
    <w:p w14:paraId="523DAAC1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zasadami dofinansowania,</w:t>
      </w:r>
    </w:p>
    <w:p w14:paraId="22CC8F86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zobowiązuje się do wyboru wykonawcy inwestycji, posiadającego odpowiednie uprawnienia, z zachowaniem zasad równego traktowania, uczciwej konkurencji, przejrzystości i jawności,</w:t>
      </w:r>
    </w:p>
    <w:p w14:paraId="1CAAC041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 zobowiązuję się do podpisania umowy na odprowadzanie ścieków do kanalizacji sanitarnej,</w:t>
      </w:r>
    </w:p>
    <w:p w14:paraId="5D9E3668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g) zobowiązuję się do zaprzestania użytkowania zbiornika bezodpływowego/ przydomowej</w:t>
      </w:r>
    </w:p>
    <w:p w14:paraId="199A27D9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oczyszczalni ścieków,</w:t>
      </w:r>
    </w:p>
    <w:p w14:paraId="49F7712B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h) zobowiązuję się do zachowania trwałości projektu w ciągu 5 lat od zakończenia inwestycji,</w:t>
      </w:r>
    </w:p>
    <w:p w14:paraId="34BD6772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Do wniosku załączam kserokopie następujących dokumentów:</w:t>
      </w:r>
    </w:p>
    <w:p w14:paraId="61365EAC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dokument potwierdzający prawo do dysponowania nieruchomością lub wydruk</w:t>
      </w: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elektronicznej księgi wieczystej,</w:t>
      </w:r>
    </w:p>
    <w:p w14:paraId="7DDAD9A7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A16C0B">
        <w:rPr>
          <w:rFonts w:ascii="Times New Roman" w:eastAsia="Calibri" w:hAnsi="Times New Roman" w:cs="Times New Roman"/>
          <w:sz w:val="24"/>
          <w:szCs w:val="24"/>
        </w:rPr>
        <w:t xml:space="preserve">Wnioskodawcy, dla których uzyskanie dotacji dla podmiotów prowadzących działalność o charakterze gospodarczym stanowi: pomoc de </w:t>
      </w:r>
      <w:proofErr w:type="spellStart"/>
      <w:r w:rsidRPr="00A16C0B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A16C0B">
        <w:rPr>
          <w:rFonts w:ascii="Times New Roman" w:eastAsia="Calibri" w:hAnsi="Times New Roman" w:cs="Times New Roman"/>
          <w:sz w:val="24"/>
          <w:szCs w:val="24"/>
        </w:rPr>
        <w:t xml:space="preserve">, o której mowa w rozporządzeniu Komisji (UE) nr 2023/2831 z dnia 13 grudnia 2023 r. w sprawie stosowania art. 107 i art. 108 Traktatu o funkcjonowaniu Unii Europejskiej do pomocy de </w:t>
      </w:r>
      <w:proofErr w:type="spellStart"/>
      <w:r w:rsidRPr="00A16C0B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A16C0B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pomoc de </w:t>
      </w:r>
      <w:proofErr w:type="spellStart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>minimis</w:t>
      </w:r>
      <w:proofErr w:type="spellEnd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 której mowa w Rozporządzeniu Komisji (UE) 2023/2832 z dnia 13 grudnia 2023 r. w sprawie stosowania art. 107 i 108 Traktatu o funkcjonowaniu Unii Europejskiej do pomocy de </w:t>
      </w:r>
      <w:proofErr w:type="spellStart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>minimis</w:t>
      </w:r>
      <w:proofErr w:type="spellEnd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przyznawanej przedsiębiorstwom wykonującym usługi świadczone  w ogólnym interesie gospodarczym (Dz. U. UE. L. z 2023 r. poz. 2832) </w:t>
      </w:r>
      <w:r w:rsidRPr="00A16C0B">
        <w:rPr>
          <w:rFonts w:ascii="Times New Roman" w:eastAsia="Calibri" w:hAnsi="Times New Roman" w:cs="Times New Roman"/>
          <w:sz w:val="24"/>
          <w:szCs w:val="24"/>
        </w:rPr>
        <w:t>zobowiązani są dołączyć do wniosku</w:t>
      </w:r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16C0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FDCCE75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 xml:space="preserve">- wszystkie zaświadczenia o pomocy de </w:t>
      </w:r>
      <w:proofErr w:type="spellStart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>minimis</w:t>
      </w:r>
      <w:proofErr w:type="spellEnd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pomocy de </w:t>
      </w:r>
      <w:proofErr w:type="spellStart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>minimis</w:t>
      </w:r>
      <w:proofErr w:type="spellEnd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rolnictwie lub w rybołówstwie otrzymane w ciągu minionych trzech lat, albo oświadczenia o wielkości tej pomocy otrzymanej w tym okresie, albo oświadczenia o nieotrzymaniu takiej pomocy w tym okresie oraz informacje, o których mowa w art. 37 ust. 1 ustawy z dnia 30 kwietnia 2004 r. o postępowaniu w sprawach dotyczących pomocy publicznej (Dz.U. z 2023 r. poz. 702)</w:t>
      </w:r>
    </w:p>
    <w:p w14:paraId="64E942D5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 xml:space="preserve">- informacje określone w rozporządzeniu Rady Ministrów z dnia 29 marca 2010 r. w sprawie zakresu informacji przedstawianych przez podmiot ubiegający się o pomoc de </w:t>
      </w:r>
      <w:proofErr w:type="spellStart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>minimis</w:t>
      </w:r>
      <w:proofErr w:type="spellEnd"/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16C0B">
        <w:rPr>
          <w:rFonts w:ascii="Times New Roman" w:eastAsia="Calibri" w:hAnsi="Times New Roman" w:cs="Times New Roman"/>
          <w:kern w:val="0"/>
          <w:sz w:val="24"/>
          <w:szCs w:val="24"/>
        </w:rPr>
        <w:br/>
        <w:t>(Dz. U. z 2010 r. Nr 53, poz. 311 ze zm.; z 2013 r. poz. 276; z 2014 r. poz. 1543).</w:t>
      </w:r>
    </w:p>
    <w:p w14:paraId="16BBB0DA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3611171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702B20C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16693B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0EED203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9013357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8CD3741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2698771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3C9EAF1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62FD127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32992B7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8FFFFD7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96FFB15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ECBD77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11F6AA0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4445F46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9E51D80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3386F5C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E06AE2B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54197A5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4949E30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355B0A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C296377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5724F82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3B509EA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1FA73E8" w14:textId="77777777" w:rsid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EA504B2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3B5C788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c) Wnioskodawcy, dla których uzyskanie dotacji stanowi pomoc de </w:t>
      </w:r>
      <w:proofErr w:type="spellStart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rolnictwie lub rybołówstwie, o której mowa w rozporządzeniu Komisji (UE) nr 1408/2013 z dnia 18 grudnia 2013 r. (</w:t>
      </w:r>
      <w:proofErr w:type="spellStart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Dz.U.UE</w:t>
      </w:r>
      <w:proofErr w:type="spellEnd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 352 str., 9 z 24.12.2013 r. ze zm.) w sprawie stosowania art. 107 i art. 108 Traktatu o funkcjonowaniu Unii Europejskiej do pomocy de </w:t>
      </w:r>
      <w:proofErr w:type="spellStart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sektorze rolnym oraz w rozporządzeniu Komisji (UE) nr 717/2014 z dnia 27 czerwca 2014 r.(Dz.U. UE L 190 str., 45 z 28.06.2014 r. ze zm.) w sprawie stosowania art. 107 i art. 108 Traktatu o funkcjonowaniu Unii Europejskiej do pomocy de </w:t>
      </w:r>
      <w:proofErr w:type="spellStart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sektorze rybołówstwa i akwakultury, zobowiązani są dołączyć do wniosku:</w:t>
      </w:r>
    </w:p>
    <w:p w14:paraId="4FB4AAA9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wszystkie zaświadczenia albo oświadczenia oraz informacje, o których mowa w art. 37 ust. 2 ustawy z dnia 30 kwietnia 2004 r. o postępowaniu w sprawach dotyczących pomocy publicznej</w:t>
      </w:r>
    </w:p>
    <w:p w14:paraId="6103F1B4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-informacje określone w rozporządzeniu Rady Ministrów z dnia 11 czerwca 2010 r. w sprawie informacji składanych przez podmioty ubiegające się o pomoc de </w:t>
      </w:r>
      <w:proofErr w:type="spellStart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rolnictwie lub rybołówstwie (Dz. U. z 2010 r. Nr 121, poz. 810).</w:t>
      </w:r>
    </w:p>
    <w:p w14:paraId="6F5C7E33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625560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inne dokumenty..……….…….…….</w:t>
      </w:r>
    </w:p>
    <w:p w14:paraId="39721E9D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0D4599" w14:textId="77777777" w:rsidR="00A16C0B" w:rsidRPr="00A16C0B" w:rsidRDefault="00A16C0B" w:rsidP="00A16C0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..……….………...….……………….……….………...…..…..</w:t>
      </w:r>
    </w:p>
    <w:p w14:paraId="1A33F33F" w14:textId="77777777" w:rsidR="00A16C0B" w:rsidRPr="00A16C0B" w:rsidRDefault="00A16C0B" w:rsidP="00A16C0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(data i podpis wnioskodawcy/ przedstawiciela wnioskodawcy)</w:t>
      </w:r>
    </w:p>
    <w:p w14:paraId="56078A9B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A5D4A86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00FE4C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928A120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6B9F13C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6875DE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7EB539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Zgoda właściciela/współwłaściciela nieruchomości na realizację inwestycji (jeśli dotyczy)</w:t>
      </w:r>
    </w:p>
    <w:p w14:paraId="17FAEA95" w14:textId="77777777" w:rsidR="00A16C0B" w:rsidRPr="00A16C0B" w:rsidRDefault="00A16C0B" w:rsidP="00A16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realizację inwestycji polegającej na podłączeniu do kanalizacji sanitarnej nieruchomości, będącej moją własnością/współwłasnością, położonej: ul..…….………...….…….…… działka nr….…….………...…..w obrębie ewidencyjnym nr…..….……….</w:t>
      </w:r>
    </w:p>
    <w:p w14:paraId="10060351" w14:textId="77777777" w:rsidR="00A16C0B" w:rsidRPr="00A16C0B" w:rsidRDefault="00A16C0B" w:rsidP="00A16C0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..………...….……….………….…………..</w:t>
      </w:r>
    </w:p>
    <w:p w14:paraId="51B9E758" w14:textId="77777777" w:rsidR="00A16C0B" w:rsidRPr="00A16C0B" w:rsidRDefault="00A16C0B" w:rsidP="00A16C0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16C0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(data i podpis właściciela/ współwłaściciela</w:t>
      </w:r>
    </w:p>
    <w:p w14:paraId="3F5C8AA2" w14:textId="77777777" w:rsidR="00A049A8" w:rsidRDefault="00A049A8"/>
    <w:p w14:paraId="1D642239" w14:textId="77777777" w:rsidR="00A16C0B" w:rsidRDefault="00A16C0B"/>
    <w:p w14:paraId="7A169975" w14:textId="77777777" w:rsidR="00A16C0B" w:rsidRDefault="00A16C0B"/>
    <w:p w14:paraId="2B3D074E" w14:textId="77777777" w:rsidR="00A16C0B" w:rsidRDefault="00A16C0B"/>
    <w:p w14:paraId="4D5381C6" w14:textId="77777777" w:rsidR="00A16C0B" w:rsidRDefault="00A16C0B"/>
    <w:p w14:paraId="67F3B109" w14:textId="77777777" w:rsidR="00A16C0B" w:rsidRDefault="00A16C0B"/>
    <w:p w14:paraId="233013F0" w14:textId="77777777" w:rsidR="00A16C0B" w:rsidRDefault="00A16C0B"/>
    <w:p w14:paraId="054B2517" w14:textId="77777777" w:rsidR="00A16C0B" w:rsidRDefault="00A16C0B"/>
    <w:p w14:paraId="14D0446C" w14:textId="77777777" w:rsidR="00A16C0B" w:rsidRDefault="00A16C0B"/>
    <w:p w14:paraId="1502693F" w14:textId="77777777" w:rsidR="00A16C0B" w:rsidRDefault="00A16C0B"/>
    <w:p w14:paraId="5C2BC0D2" w14:textId="77777777" w:rsidR="00A16C0B" w:rsidRDefault="00A16C0B"/>
    <w:p w14:paraId="7DA17D6B" w14:textId="77777777" w:rsidR="00A16C0B" w:rsidRDefault="00A16C0B"/>
    <w:p w14:paraId="6BFF4FDC" w14:textId="38C9247F" w:rsidR="00A16C0B" w:rsidRPr="00A16C0B" w:rsidRDefault="00A16C0B" w:rsidP="00A16C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Calibri"/>
          <w:color w:val="000000"/>
          <w:sz w:val="18"/>
          <w:szCs w:val="18"/>
          <w:lang w:eastAsia="zh-CN" w:bidi="hi-IN"/>
          <w14:ligatures w14:val="none"/>
        </w:rPr>
      </w:pPr>
      <w:r w:rsidRPr="00A16C0B">
        <w:rPr>
          <w:rFonts w:ascii="Cambria" w:eastAsia="SimSun" w:hAnsi="Cambria" w:cs="Arial"/>
          <w:b/>
          <w:bCs/>
          <w:color w:val="000000"/>
          <w:sz w:val="18"/>
          <w:szCs w:val="18"/>
          <w:lang w:eastAsia="zh-CN" w:bidi="hi-IN"/>
          <w14:ligatures w14:val="none"/>
        </w:rPr>
        <w:lastRenderedPageBreak/>
        <w:t xml:space="preserve">Klauzula informacyjna z art. 13 RODO </w:t>
      </w:r>
      <w:r w:rsidRPr="00A16C0B">
        <w:rPr>
          <w:rFonts w:ascii="Cambria" w:eastAsia="SimSun" w:hAnsi="Cambria" w:cs="Arial"/>
          <w:b/>
          <w:bCs/>
          <w:color w:val="000000"/>
          <w:sz w:val="18"/>
          <w:szCs w:val="18"/>
          <w:lang w:eastAsia="zh-CN" w:bidi="hi-IN"/>
          <w14:ligatures w14:val="none"/>
        </w:rPr>
        <w:br/>
        <w:t xml:space="preserve">w celu związanym z postępowaniem dla osób wnioskujących </w:t>
      </w:r>
      <w:r w:rsidRPr="00A16C0B">
        <w:rPr>
          <w:rFonts w:ascii="Cambria" w:eastAsia="SimSun" w:hAnsi="Cambria" w:cs="Arial"/>
          <w:b/>
          <w:bCs/>
          <w:color w:val="000000"/>
          <w:sz w:val="18"/>
          <w:szCs w:val="18"/>
          <w:lang w:eastAsia="zh-CN" w:bidi="hi-IN"/>
          <w14:ligatures w14:val="none"/>
        </w:rPr>
        <w:br/>
        <w:t xml:space="preserve">o udzielenie dotacji na przyłączenie nieruchomości do sieci kanalizacyjnej </w:t>
      </w:r>
      <w:r w:rsidRPr="00A16C0B">
        <w:rPr>
          <w:rFonts w:ascii="Cambria" w:eastAsia="SimSun" w:hAnsi="Cambria" w:cs="Arial"/>
          <w:b/>
          <w:bCs/>
          <w:color w:val="000000"/>
          <w:sz w:val="18"/>
          <w:szCs w:val="18"/>
          <w:lang w:eastAsia="zh-CN" w:bidi="hi-IN"/>
          <w14:ligatures w14:val="none"/>
        </w:rPr>
        <w:br/>
      </w:r>
      <w:r w:rsidRPr="00A16C0B">
        <w:rPr>
          <w:rFonts w:ascii="Cambria" w:eastAsia="SimSun" w:hAnsi="Cambria" w:cs="Calibri"/>
          <w:color w:val="000000"/>
          <w:sz w:val="18"/>
          <w:szCs w:val="18"/>
          <w:lang w:eastAsia="zh-CN" w:bidi="hi-IN"/>
          <w14:ligatures w14:val="none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="-352" w:tblpY="3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7042"/>
      </w:tblGrid>
      <w:tr w:rsidR="00A16C0B" w:rsidRPr="00A16C0B" w14:paraId="75BBF388" w14:textId="77777777" w:rsidTr="00A16C0B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0B6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ADMINISTRATOR DANYCH </w:t>
            </w:r>
          </w:p>
          <w:p w14:paraId="05CD2E47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0A33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Administratorem Pana/Pani danych osobowych jest Burmistrz Głowna, z siedzibą w Urzędzie Miejskim w Głownie przy ul. Młynarskiej 15, 95-015 Głowno. </w:t>
            </w:r>
          </w:p>
          <w:p w14:paraId="4415070A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Kontakt pod adresem e-mail: </w:t>
            </w:r>
            <w:hyperlink r:id="rId6" w:history="1">
              <w:r w:rsidRPr="00A16C0B">
                <w:rPr>
                  <w:rFonts w:ascii="Cambria" w:eastAsia="SimSun" w:hAnsi="Cambria" w:cs="Arial"/>
                  <w:color w:val="0000FF"/>
                  <w:sz w:val="18"/>
                  <w:szCs w:val="18"/>
                  <w:u w:val="single"/>
                  <w:lang w:eastAsia="zh-CN" w:bidi="hi-IN"/>
                  <w14:ligatures w14:val="none"/>
                </w:rPr>
                <w:t>sekretariat@glowno.pl</w:t>
              </w:r>
            </w:hyperlink>
            <w:r w:rsidRPr="00A16C0B">
              <w:rPr>
                <w:rFonts w:ascii="Cambria" w:eastAsia="SimSun" w:hAnsi="Cambria" w:cs="Arial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nr.tel: (48) 42 719 11 51, bądź pisemnie na adres administratora.</w:t>
            </w:r>
          </w:p>
        </w:tc>
      </w:tr>
      <w:tr w:rsidR="00A16C0B" w:rsidRPr="00A16C0B" w14:paraId="00001298" w14:textId="77777777" w:rsidTr="00A16C0B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8DA2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INSPEKTOR OCHRONY DANYCH OSOBOWYCH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68F9" w14:textId="77777777" w:rsidR="00A16C0B" w:rsidRPr="00A16C0B" w:rsidRDefault="00A16C0B" w:rsidP="00A16C0B">
            <w:pPr>
              <w:widowControl w:val="0"/>
              <w:suppressAutoHyphens/>
              <w:spacing w:after="140" w:line="288" w:lineRule="auto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Kontakt pod adresem e-mail:</w:t>
            </w:r>
            <w:r w:rsidRPr="00A16C0B">
              <w:rPr>
                <w:rFonts w:ascii="Liberation Serif" w:eastAsia="SimSun" w:hAnsi="Liberation Serif" w:cs="Arial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hyperlink r:id="rId7" w:history="1">
              <w:r w:rsidRPr="00A16C0B">
                <w:rPr>
                  <w:rFonts w:ascii="Cambria" w:eastAsia="SimSun" w:hAnsi="Cambria" w:cs="Arial"/>
                  <w:color w:val="0000FF"/>
                  <w:sz w:val="18"/>
                  <w:szCs w:val="18"/>
                  <w:u w:val="single"/>
                  <w:lang w:eastAsia="zh-CN" w:bidi="hi-IN"/>
                  <w14:ligatures w14:val="none"/>
                </w:rPr>
                <w:t>inspektor@glowno.pl</w:t>
              </w:r>
            </w:hyperlink>
            <w:r w:rsidRPr="00A16C0B">
              <w:rPr>
                <w:rFonts w:ascii="Cambria" w:eastAsia="SimSun" w:hAnsi="Cambria" w:cs="Arial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  <w:r w:rsidRPr="00A16C0B">
              <w:rPr>
                <w:rFonts w:ascii="Cambria" w:eastAsia="SimSun" w:hAnsi="Cambria" w:cs="Calibri"/>
                <w:color w:val="FF0000"/>
                <w:sz w:val="14"/>
                <w:szCs w:val="14"/>
                <w:lang w:eastAsia="zh-CN" w:bidi="hi-IN"/>
                <w14:ligatures w14:val="none"/>
              </w:rPr>
              <w:t xml:space="preserve"> </w:t>
            </w: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lub pisemnie na adres administratora.</w:t>
            </w:r>
          </w:p>
        </w:tc>
      </w:tr>
      <w:tr w:rsidR="00A16C0B" w:rsidRPr="00A16C0B" w14:paraId="1D976C44" w14:textId="77777777" w:rsidTr="00A16C0B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78B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>CELE PRZETWARZANIA I PODSTAWA PRAWNA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2D6C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Pana/Pani dane osobowe przetwarzane są w celu rozpatrzenia wniosku i zawarcia umowy o udzielenie dotacji na przyłączenie nieruchomości do sieci kanalizacyjnej. Podstawa przetwarzania Pana/Pani danych osobowych: art. 6 ust. 1 lit. a i c RODO w związku z uchwała Nr XXXVI/271/20 Rady Miejskiej w Głownie z dnia 8 grudnia 2020 r. w sprawie zasad udzielania dotacji celowej na dofinansowanie kosztów budowy podłączeń  nieruchomości do kanalizacji sanitarnej na terenie Gminy Miasta Głowno w związku z ustawą Kodeks postępowania administracyjnego z dnia 14 czerwca 1960 r. (</w:t>
            </w:r>
            <w:proofErr w:type="spellStart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t.j</w:t>
            </w:r>
            <w:proofErr w:type="spellEnd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. Dz.U. z 2021 r. poz. 735 ze zm.) oraz z ustawą z dnia 7 czerwca 2001 r. o zbiorowym zaopatrzeniu  w wodę  i zbiorowym odprowadzaniu ścieków (Dz.U.2020.2028 </w:t>
            </w:r>
            <w:proofErr w:type="spellStart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t.j</w:t>
            </w:r>
            <w:proofErr w:type="spellEnd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.) oraz ustawą z dnia  20 lipca 2017r. Prawo wodne (Dz.U.2021.2233 </w:t>
            </w:r>
            <w:proofErr w:type="spellStart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t.j</w:t>
            </w:r>
            <w:proofErr w:type="spellEnd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.), ustawą</w:t>
            </w:r>
            <w:r w:rsidRPr="00A16C0B">
              <w:rPr>
                <w:rFonts w:ascii="Liberation Serif" w:eastAsia="SimSun" w:hAnsi="Liberation Serif" w:cs="Arial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z dnia 8 marca 1990 r. o samorządzie gminnym (</w:t>
            </w:r>
            <w:proofErr w:type="spellStart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t.j</w:t>
            </w:r>
            <w:proofErr w:type="spellEnd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. Dz.U. z 2022 r. poz. 559 ze zm.),</w:t>
            </w:r>
          </w:p>
        </w:tc>
      </w:tr>
      <w:tr w:rsidR="00A16C0B" w:rsidRPr="00A16C0B" w14:paraId="28F4998D" w14:textId="77777777" w:rsidTr="00A16C0B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32FC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 ODBIORCY DANYCH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D5EB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Administrator przetwarza Państwa dane osobowe w ściśle określonym, minimalnym zakresie niezbędnym do osiągnięcia celu, o którym mowa powyżej. W szczególnych sytuacjach Administrator może przekazać/powierzyć Państwa dane innym podmiotom. Podstawą przekazania/powierzenia danych są szczególne przepisy prawa lub właściwie skonstruowane, zapewniające bezpieczeństwo danym osobowym, umowy powierzenia danych do przetwarzania.</w:t>
            </w:r>
          </w:p>
        </w:tc>
      </w:tr>
      <w:tr w:rsidR="00A16C0B" w:rsidRPr="00A16C0B" w14:paraId="752ACED5" w14:textId="77777777" w:rsidTr="00A16C0B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6F65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PRZYSŁUGUJĄCE PRAWA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3FDE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W związku z przetwarzaniem Pani/Pana danych osobowych przysługują Pani/Panu, </w:t>
            </w: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>z wyjątkami zastrzeżonymi przepisami prawa</w:t>
            </w: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, następujące uprawnienia: </w:t>
            </w:r>
          </w:p>
          <w:p w14:paraId="0A30211C" w14:textId="77777777" w:rsidR="00A16C0B" w:rsidRPr="00A16C0B" w:rsidRDefault="00A16C0B" w:rsidP="00A16C0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16C0B"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  <w:t>dostępu do danych osobowych jej dotyczących;</w:t>
            </w:r>
          </w:p>
          <w:p w14:paraId="7372F381" w14:textId="77777777" w:rsidR="00A16C0B" w:rsidRPr="00A16C0B" w:rsidRDefault="00A16C0B" w:rsidP="00A16C0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16C0B"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  <w:t>żądania ich sprostowania;</w:t>
            </w:r>
          </w:p>
          <w:p w14:paraId="1BF48EE1" w14:textId="77777777" w:rsidR="00A16C0B" w:rsidRPr="00A16C0B" w:rsidRDefault="00A16C0B" w:rsidP="00A16C0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16C0B"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  <w:t>ograniczenia przetwarzania;</w:t>
            </w:r>
          </w:p>
          <w:p w14:paraId="101A20B0" w14:textId="77777777" w:rsidR="00A16C0B" w:rsidRPr="00A16C0B" w:rsidRDefault="00A16C0B" w:rsidP="00A16C0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16C0B"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  <w:t>usunięcia danych po zakończeniu okresu archiwizacji;</w:t>
            </w:r>
          </w:p>
          <w:p w14:paraId="5564B656" w14:textId="77777777" w:rsidR="00A16C0B" w:rsidRPr="00A16C0B" w:rsidRDefault="00A16C0B" w:rsidP="00A16C0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16C0B"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  <w:t>wniesienia sprzeciwu wobec przetwarzania;</w:t>
            </w:r>
          </w:p>
          <w:p w14:paraId="13B3D624" w14:textId="77777777" w:rsidR="00A16C0B" w:rsidRPr="00A16C0B" w:rsidRDefault="00A16C0B" w:rsidP="00A16C0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16C0B">
              <w:rPr>
                <w:rFonts w:ascii="Cambria" w:eastAsia="Calibri" w:hAnsi="Cambria" w:cs="Calibri"/>
                <w:color w:val="000000"/>
                <w:kern w:val="0"/>
                <w:sz w:val="18"/>
                <w:szCs w:val="18"/>
                <w14:ligatures w14:val="none"/>
              </w:rPr>
              <w:t>cofnięcia zgody w dowolnym momencie, bez wpływu na zgodność z prawem przetwarzania, którego dokonano na podstawie zgody przed jej cofnięciem.</w:t>
            </w:r>
          </w:p>
        </w:tc>
      </w:tr>
      <w:tr w:rsidR="00A16C0B" w:rsidRPr="00A16C0B" w14:paraId="30F05DAA" w14:textId="77777777" w:rsidTr="00A16C0B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C495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>PRAWO WNIESIENIA SKARGI DO ORGANU NADZORCZEGO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3DB3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42FAF75C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Prezes Urzędu Ochrony Danych Osobowych (PUODO), ul. Stawki 2, 00-193 Warszawa.</w:t>
            </w:r>
          </w:p>
        </w:tc>
      </w:tr>
      <w:tr w:rsidR="00A16C0B" w:rsidRPr="00A16C0B" w14:paraId="4F59E949" w14:textId="77777777" w:rsidTr="00A16C0B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30D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PRZEKAZANIE DANYCH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B75A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Pani/Pana dane nie są przekazywane do Państwa trzeciego, organizacji międzynarodowej.</w:t>
            </w:r>
          </w:p>
        </w:tc>
      </w:tr>
      <w:tr w:rsidR="00A16C0B" w:rsidRPr="00A16C0B" w14:paraId="440BAB8E" w14:textId="77777777" w:rsidTr="00A16C0B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7D72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ZAUTOMATYZOWANE PODEJMOWANIE DECYZJI, PROFILOWANIE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55C9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W trakcie przetwarzania Pani/Pana danych osobowych nie dochodzi do zautomatyzowanego podejmowania decyzji ani do profilowania</w:t>
            </w:r>
          </w:p>
        </w:tc>
      </w:tr>
      <w:tr w:rsidR="00A16C0B" w:rsidRPr="00A16C0B" w14:paraId="7A51C1B3" w14:textId="77777777" w:rsidTr="00A16C0B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2E86" w14:textId="77777777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OKRES ARCHIWIZACJI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7E2" w14:textId="1789E80B" w:rsidR="00A16C0B" w:rsidRPr="00A16C0B" w:rsidRDefault="00A16C0B" w:rsidP="00A16C0B">
            <w:pPr>
              <w:widowControl w:val="0"/>
              <w:suppressAutoHyphens/>
              <w:autoSpaceDE w:val="0"/>
              <w:autoSpaceDN w:val="0"/>
              <w:adjustRightInd w:val="0"/>
              <w:spacing w:after="140" w:line="288" w:lineRule="auto"/>
              <w:jc w:val="both"/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Pani/Pana dane osobowe będą przechowywane przez okres niezbędny do realizacji celu dla jakiego zostały zebrane oraz zgodnie z terminami archiwizacji określonymi przez ustawę z dnia 14 lipca 1983r. o narodowym zasobie archiwalnym i archiwach (</w:t>
            </w:r>
            <w:r w:rsidRPr="00A16C0B">
              <w:rPr>
                <w:rFonts w:ascii="Liberation Serif" w:eastAsia="SimSun" w:hAnsi="Liberation Serif" w:cs="Arial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Dz.U.2020.164 </w:t>
            </w:r>
            <w:proofErr w:type="spellStart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t.j</w:t>
            </w:r>
            <w:proofErr w:type="spellEnd"/>
            <w:r w:rsidRPr="00A16C0B">
              <w:rPr>
                <w:rFonts w:ascii="Cambria" w:eastAsia="SimSun" w:hAnsi="Cambria" w:cs="Calibri"/>
                <w:color w:val="000000"/>
                <w:sz w:val="18"/>
                <w:szCs w:val="18"/>
                <w:lang w:eastAsia="zh-CN" w:bidi="hi-IN"/>
                <w14:ligatures w14:val="none"/>
              </w:rPr>
              <w:t>. ) oraz przez ustawy kompetencyjne.</w:t>
            </w:r>
          </w:p>
        </w:tc>
      </w:tr>
    </w:tbl>
    <w:p w14:paraId="63903A06" w14:textId="77777777" w:rsidR="00A16C0B" w:rsidRDefault="00A16C0B"/>
    <w:sectPr w:rsidR="00A1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E45"/>
    <w:multiLevelType w:val="hybridMultilevel"/>
    <w:tmpl w:val="DCD80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79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B"/>
    <w:rsid w:val="003C1FB5"/>
    <w:rsid w:val="00A049A8"/>
    <w:rsid w:val="00A1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C55B"/>
  <w15:chartTrackingRefBased/>
  <w15:docId w15:val="{C1C783BA-B6F3-4224-AC45-1714FDDB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glow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low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28FF-7C1A-4935-80FB-B19CD473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Lis</dc:creator>
  <cp:keywords/>
  <dc:description/>
  <cp:lastModifiedBy>Daniel Lis</cp:lastModifiedBy>
  <cp:revision>1</cp:revision>
  <dcterms:created xsi:type="dcterms:W3CDTF">2024-05-06T13:14:00Z</dcterms:created>
  <dcterms:modified xsi:type="dcterms:W3CDTF">2024-05-06T13:18:00Z</dcterms:modified>
</cp:coreProperties>
</file>