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lineRule="auto" w:line="276"/>
        <w:ind w:left="5669" w:hanging="0"/>
        <w:rPr>
          <w:rFonts w:ascii="Calibri" w:hAnsi="Calibri"/>
        </w:rPr>
      </w:pPr>
      <w:r>
        <w:rPr>
          <w:rFonts w:ascii="Calibri" w:hAnsi="Calibri"/>
          <w:b/>
          <w:bCs/>
          <w:sz w:val="24"/>
        </w:rPr>
        <w:t>Urząd Miejski w Głownie</w:t>
      </w:r>
    </w:p>
    <w:p>
      <w:pPr>
        <w:pStyle w:val="Tretekstu"/>
        <w:spacing w:lineRule="auto" w:line="276"/>
        <w:ind w:left="5669" w:hanging="0"/>
        <w:rPr>
          <w:rFonts w:ascii="Calibri" w:hAnsi="Calibri"/>
        </w:rPr>
      </w:pPr>
      <w:r>
        <w:rPr>
          <w:rFonts w:ascii="Calibri" w:hAnsi="Calibri"/>
          <w:b/>
          <w:bCs/>
          <w:sz w:val="24"/>
        </w:rPr>
        <w:t>ul. Młynarska 15</w:t>
      </w:r>
    </w:p>
    <w:p>
      <w:pPr>
        <w:pStyle w:val="Tretekstu"/>
        <w:spacing w:lineRule="auto" w:line="276"/>
        <w:ind w:left="5669" w:hanging="0"/>
        <w:rPr>
          <w:rFonts w:ascii="Calibri" w:hAnsi="Calibri"/>
        </w:rPr>
      </w:pPr>
      <w:r>
        <w:rPr>
          <w:rFonts w:ascii="Calibri" w:hAnsi="Calibri"/>
          <w:b/>
          <w:bCs/>
          <w:sz w:val="24"/>
        </w:rPr>
        <w:t>95-015 Głowno</w:t>
      </w:r>
    </w:p>
    <w:p>
      <w:pPr>
        <w:pStyle w:val="Tretekstu"/>
        <w:jc w:val="right"/>
        <w:rPr>
          <w:rFonts w:ascii="Calibri" w:hAnsi="Calibri"/>
          <w:b/>
          <w:b/>
          <w:bCs/>
          <w:sz w:val="24"/>
        </w:rPr>
      </w:pPr>
      <w:r>
        <w:rPr>
          <w:rFonts w:ascii="Calibri" w:hAnsi="Calibri"/>
          <w:b/>
          <w:bCs/>
          <w:sz w:val="24"/>
        </w:rPr>
      </w:r>
    </w:p>
    <w:tbl>
      <w:tblPr>
        <w:tblStyle w:val="TableNormal"/>
        <w:tblW w:w="10039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49"/>
        <w:gridCol w:w="491"/>
        <w:gridCol w:w="2373"/>
        <w:gridCol w:w="3026"/>
      </w:tblGrid>
      <w:tr>
        <w:trPr>
          <w:trHeight w:val="705" w:hRule="atLeast"/>
        </w:trPr>
        <w:tc>
          <w:tcPr>
            <w:tcW w:w="10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before="93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FORMULARZ ZGŁOSZENIOWY DO</w:t>
            </w:r>
            <w:r>
              <w:rPr>
                <w:rFonts w:ascii="Calibri" w:hAnsi="Calibri"/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GMINNEJ 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EWIDENCJI</w:t>
            </w:r>
            <w:r>
              <w:rPr>
                <w:rFonts w:ascii="Calibri" w:hAnsi="Calibri"/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ZBIORNIKÓW</w:t>
            </w:r>
            <w:r>
              <w:rPr>
                <w:rFonts w:ascii="Calibri" w:hAnsi="Calibri"/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BEZODPŁYWOWYCH</w:t>
            </w:r>
            <w:r>
              <w:rPr>
                <w:rFonts w:ascii="Calibri" w:hAnsi="Calibri"/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rFonts w:ascii="Calibri" w:hAnsi="Calibri"/>
                <w:i/>
                <w:iCs/>
                <w:kern w:val="0"/>
                <w:sz w:val="22"/>
                <w:szCs w:val="22"/>
                <w:lang w:eastAsia="en-US" w:bidi="ar-SA"/>
              </w:rPr>
              <w:t>szamb</w:t>
            </w: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 I PRZYDOMOWYCH OCZYSZCZALNI ŚCIEKÓW</w:t>
            </w:r>
          </w:p>
        </w:tc>
      </w:tr>
      <w:tr>
        <w:trPr>
          <w:trHeight w:val="624" w:hRule="atLeast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right="153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Właściciel</w:t>
            </w:r>
            <w:r>
              <w:rPr>
                <w:rFonts w:ascii="Calibri" w:hAnsi="Calibri"/>
                <w:spacing w:val="-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nieruchomości/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użytkownik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2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spacing w:val="-2"/>
                <w:kern w:val="0"/>
                <w:sz w:val="14"/>
                <w:szCs w:val="14"/>
                <w:lang w:eastAsia="en-US" w:bidi="ar-SA"/>
              </w:rPr>
              <w:t>(Imię i nazwisko)</w:t>
            </w:r>
          </w:p>
        </w:tc>
      </w:tr>
      <w:tr>
        <w:trPr>
          <w:trHeight w:val="624" w:hRule="atLeast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Adres</w:t>
            </w:r>
            <w:r>
              <w:rPr>
                <w:rFonts w:ascii="Calibri" w:hAnsi="Calibr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nieruchomości,</w:t>
            </w:r>
            <w:r>
              <w:rPr>
                <w:rFonts w:ascii="Calibri" w:hAnsi="Calibr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której</w:t>
            </w:r>
            <w:r>
              <w:rPr>
                <w:rFonts w:ascii="Calibri" w:hAnsi="Calibr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dotyczy</w:t>
            </w:r>
            <w:r>
              <w:rPr>
                <w:rFonts w:ascii="Calibri" w:hAnsi="Calibr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zgłoszenie</w:t>
            </w:r>
          </w:p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2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spacing w:val="-2"/>
                <w:kern w:val="0"/>
                <w:sz w:val="14"/>
                <w:szCs w:val="14"/>
                <w:lang w:eastAsia="en-US" w:bidi="ar-SA"/>
              </w:rPr>
              <w:t>(ulica, numer domu, numer działki ewidencyjnej)</w:t>
            </w:r>
          </w:p>
        </w:tc>
      </w:tr>
      <w:tr>
        <w:trPr>
          <w:trHeight w:val="624" w:hRule="atLeast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Liczba</w:t>
            </w:r>
            <w:r>
              <w:rPr>
                <w:rFonts w:ascii="Calibri" w:hAnsi="Calibr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osób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zamieszkujących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nieruchomość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24" w:hRule="atLeast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Nr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telefonu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10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before="116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eastAsia="en-US" w:bidi="ar-SA"/>
              </w:rPr>
              <w:t>SPOSÓB</w:t>
            </w:r>
            <w:r>
              <w:rPr>
                <w:rFonts w:ascii="Calibri" w:hAnsi="Calibri"/>
                <w:b/>
                <w:spacing w:val="-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kern w:val="0"/>
                <w:sz w:val="20"/>
                <w:szCs w:val="20"/>
                <w:lang w:eastAsia="en-US" w:bidi="ar-SA"/>
              </w:rPr>
              <w:t>ZAGOSPODAROWANIA</w:t>
            </w:r>
            <w:r>
              <w:rPr>
                <w:rFonts w:ascii="Calibri" w:hAnsi="Calibri"/>
                <w:b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kern w:val="0"/>
                <w:sz w:val="20"/>
                <w:szCs w:val="20"/>
                <w:lang w:eastAsia="en-US" w:bidi="ar-SA"/>
              </w:rPr>
              <w:t>NIECZYSTOŚCI</w:t>
            </w:r>
            <w:r>
              <w:rPr>
                <w:rFonts w:ascii="Calibri" w:hAnsi="Calibri"/>
                <w:b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kern w:val="0"/>
                <w:sz w:val="20"/>
                <w:szCs w:val="20"/>
                <w:lang w:eastAsia="en-US" w:bidi="ar-SA"/>
              </w:rPr>
              <w:t>CIEKŁYCH</w:t>
            </w:r>
          </w:p>
        </w:tc>
      </w:tr>
      <w:tr>
        <w:trPr>
          <w:trHeight w:val="567" w:hRule="atLeast"/>
        </w:trPr>
        <w:tc>
          <w:tcPr>
            <w:tcW w:w="10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1136" w:leader="none"/>
                <w:tab w:val="left" w:pos="6011" w:leader="none"/>
                <w:tab w:val="left" w:pos="8282" w:leader="none"/>
              </w:tabs>
              <w:suppressAutoHyphens w:val="true"/>
              <w:spacing w:before="170" w:after="0"/>
              <w:ind w:right="-340" w:hanging="0"/>
              <w:jc w:val="left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8890" distB="8890" distL="8890" distR="8890" simplePos="0" locked="0" layoutInCell="0" allowOverlap="1" relativeHeight="2" wp14:anchorId="513F14A7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68580</wp:posOffset>
                      </wp:positionV>
                      <wp:extent cx="205740" cy="205740"/>
                      <wp:effectExtent l="8890" t="8890" r="8890" b="8890"/>
                      <wp:wrapNone/>
                      <wp:docPr id="1" name="Kształ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" cy="20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" path="m0,0l-2147483645,0l-2147483645,-2147483646l0,-2147483646xe" fillcolor="white" stroked="t" o:allowincell="f" style="position:absolute;margin-left:35.45pt;margin-top:5.4pt;width:16.15pt;height:16.15pt;mso-wrap-style:none;v-text-anchor:middle" wp14:anchorId="513F14A7">
                      <v:fill o:detectmouseclick="t" type="solid" color2="black"/>
                      <v:stroke color="black" weight="1764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8890" distB="8890" distL="8890" distR="8890" simplePos="0" locked="0" layoutInCell="0" allowOverlap="1" relativeHeight="3" wp14:anchorId="5F3F62F7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88265</wp:posOffset>
                      </wp:positionV>
                      <wp:extent cx="198120" cy="198120"/>
                      <wp:effectExtent l="8890" t="8890" r="8890" b="8890"/>
                      <wp:wrapNone/>
                      <wp:docPr id="2" name="Kształ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" path="m0,0l-2147483645,0l-2147483645,-2147483646l0,-2147483646xe" fillcolor="white" stroked="t" o:allowincell="f" style="position:absolute;margin-left:279.7pt;margin-top:6.95pt;width:15.55pt;height:15.55pt;mso-wrap-style:none;v-text-anchor:middle" wp14:anchorId="5F3F62F7">
                      <v:fill o:detectmouseclick="t" type="solid" color2="black"/>
                      <v:stroke color="black" weight="1764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ab/>
              <w:t>Zbiornik</w:t>
            </w:r>
            <w:r>
              <w:rPr>
                <w:rFonts w:ascii="Calibri" w:hAnsi="Calibri"/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bezodpływowy</w:t>
            </w:r>
            <w:r>
              <w:rPr>
                <w:rFonts w:ascii="Calibri" w:hAnsi="Calibr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(szambo)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ab/>
              <w:t>Przydomowa</w:t>
            </w:r>
            <w:r>
              <w:rPr>
                <w:rFonts w:ascii="Calibri" w:hAnsi="Calibri"/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oczyszczalnia</w:t>
            </w:r>
            <w:r>
              <w:rPr>
                <w:rFonts w:ascii="Calibri" w:hAnsi="Calibr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ścieków</w:t>
            </w:r>
          </w:p>
        </w:tc>
      </w:tr>
      <w:tr>
        <w:trPr>
          <w:trHeight w:val="414" w:hRule="atLeast"/>
        </w:trPr>
        <w:tc>
          <w:tcPr>
            <w:tcW w:w="10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2409" w:right="2406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eastAsia="en-US" w:bidi="ar-SA"/>
              </w:rPr>
              <w:t>ZBIORNIK</w:t>
            </w:r>
            <w:r>
              <w:rPr>
                <w:rFonts w:ascii="Calibri" w:hAnsi="Calibri"/>
                <w:b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kern w:val="0"/>
                <w:sz w:val="20"/>
                <w:szCs w:val="20"/>
                <w:lang w:eastAsia="en-US" w:bidi="ar-SA"/>
              </w:rPr>
              <w:t>BEZODPŁYWOWY</w:t>
            </w:r>
          </w:p>
        </w:tc>
      </w:tr>
      <w:tr>
        <w:trPr>
          <w:trHeight w:val="453" w:hRule="atLeast"/>
        </w:trPr>
        <w:tc>
          <w:tcPr>
            <w:tcW w:w="4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Konstrukcja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zbiornika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bezodpływowego*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282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jednokomorowy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282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dwukomorowy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28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trzykomorowy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3" w:after="0"/>
              <w:ind w:left="104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Pojemność</w:t>
            </w:r>
            <w:r>
              <w:rPr>
                <w:rFonts w:ascii="Calibri" w:hAnsi="Calibr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zbiorników</w:t>
            </w:r>
            <w:r>
              <w:rPr>
                <w:rFonts w:ascii="Calibri" w:hAnsi="Calibri"/>
                <w:spacing w:val="-6"/>
                <w:kern w:val="0"/>
                <w:sz w:val="20"/>
                <w:szCs w:val="20"/>
                <w:lang w:eastAsia="en-US" w:bidi="ar-SA"/>
              </w:rPr>
              <w:t xml:space="preserve"> [</w:t>
            </w:r>
            <w:r>
              <w:rPr>
                <w:rFonts w:ascii="Calibri" w:hAnsi="Calibri"/>
                <w:spacing w:val="-5"/>
                <w:kern w:val="0"/>
                <w:sz w:val="20"/>
                <w:szCs w:val="20"/>
                <w:lang w:eastAsia="en-US" w:bidi="ar-SA"/>
              </w:rPr>
              <w:t>m</w:t>
            </w:r>
            <w:r>
              <w:rPr>
                <w:rFonts w:ascii="Calibri" w:hAnsi="Calibri"/>
                <w:spacing w:val="-5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  <w:r>
              <w:rPr>
                <w:rFonts w:ascii="Calibri" w:hAnsi="Calibri"/>
                <w:spacing w:val="-5"/>
                <w:kern w:val="0"/>
                <w:sz w:val="20"/>
                <w:szCs w:val="20"/>
                <w:lang w:eastAsia="en-US" w:bidi="ar-SA"/>
              </w:rPr>
              <w:t>]</w:t>
            </w:r>
          </w:p>
        </w:tc>
      </w:tr>
      <w:tr>
        <w:trPr>
          <w:trHeight w:val="440" w:hRule="atLeast"/>
        </w:trPr>
        <w:tc>
          <w:tcPr>
            <w:tcW w:w="41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DCE6" w:val="clear"/>
          </w:tcPr>
          <w:p>
            <w:pPr>
              <w:pStyle w:val="Normal"/>
              <w:widowControl w:val="false"/>
              <w:suppressAutoHyphens w:val="true"/>
              <w:spacing w:before="57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"/>
                <w:szCs w:val="2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14" w:hRule="atLeast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Technologia</w:t>
            </w:r>
            <w:r>
              <w:rPr>
                <w:rFonts w:ascii="Calibri" w:hAnsi="Calibr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wykonania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zbiornika</w:t>
            </w:r>
            <w:r>
              <w:rPr>
                <w:rFonts w:ascii="Calibri" w:hAnsi="Calibr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(materiał)*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ind w:left="286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kręgi</w:t>
            </w:r>
            <w:r>
              <w:rPr>
                <w:rFonts w:ascii="Calibri" w:hAnsi="Calibri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betonowe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ind w:left="286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metalowy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ind w:left="286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poliestrowy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ind w:left="286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zalewane betonem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right" w:pos="5786" w:leader="dot"/>
              </w:tabs>
              <w:suppressAutoHyphens w:val="true"/>
              <w:spacing w:lineRule="auto" w:line="276" w:before="0" w:after="0"/>
              <w:ind w:left="286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inne</w:t>
            </w:r>
          </w:p>
        </w:tc>
      </w:tr>
      <w:tr>
        <w:trPr>
          <w:trHeight w:val="1136" w:hRule="atLeast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Uszczelnienie</w:t>
            </w:r>
            <w:r>
              <w:rPr>
                <w:rFonts w:ascii="Calibri" w:hAnsi="Calibr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dna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zbiornika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(rodzaj)*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ind w:left="282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beton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ind w:left="282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materiał</w:t>
            </w:r>
            <w:r>
              <w:rPr>
                <w:rFonts w:ascii="Calibri" w:hAnsi="Calibr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ceramiczny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right" w:pos="5786" w:leader="dot"/>
              </w:tabs>
              <w:suppressAutoHyphens w:val="true"/>
              <w:spacing w:lineRule="auto" w:line="276" w:before="0" w:after="0"/>
              <w:ind w:left="282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inne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ind w:left="28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brak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uszczelnienia</w:t>
            </w:r>
          </w:p>
        </w:tc>
      </w:tr>
      <w:tr>
        <w:trPr>
          <w:trHeight w:val="724" w:hRule="atLeast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right="16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Czy</w:t>
            </w:r>
            <w:r>
              <w:rPr>
                <w:rFonts w:ascii="Calibri" w:hAnsi="Calibri"/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jest</w:t>
            </w:r>
            <w:r>
              <w:rPr>
                <w:rFonts w:ascii="Calibri" w:hAnsi="Calibr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podpisana</w:t>
            </w:r>
            <w:r>
              <w:rPr>
                <w:rFonts w:ascii="Calibri" w:hAnsi="Calibri"/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umowa</w:t>
            </w:r>
            <w:r>
              <w:rPr>
                <w:rFonts w:ascii="Calibri" w:hAnsi="Calibr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</w:t>
            </w:r>
            <w:r>
              <w:rPr>
                <w:rFonts w:ascii="Calibri" w:hAnsi="Calibr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firmą</w:t>
            </w:r>
            <w:r>
              <w:rPr>
                <w:rFonts w:ascii="Calibri" w:hAnsi="Calibr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na opróżnianie zbiorników?*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57" w:after="0"/>
              <w:ind w:left="282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spacing w:val="-5"/>
                <w:kern w:val="0"/>
                <w:sz w:val="20"/>
                <w:szCs w:val="20"/>
                <w:lang w:eastAsia="en-US" w:bidi="ar-SA"/>
              </w:rPr>
              <w:t>NIE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right" w:pos="5786" w:leader="dot"/>
              </w:tabs>
              <w:suppressAutoHyphens w:val="true"/>
              <w:spacing w:before="0" w:after="0"/>
              <w:ind w:left="28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TAK</w:t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5786" w:leader="dot"/>
              </w:tabs>
              <w:suppressAutoHyphens w:val="true"/>
              <w:spacing w:before="0" w:after="0"/>
              <w:ind w:left="282" w:hanging="0"/>
              <w:jc w:val="left"/>
              <w:rPr>
                <w:rFonts w:ascii="Calibri" w:hAnsi="Calibri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5786" w:leader="dot"/>
              </w:tabs>
              <w:suppressAutoHyphens w:val="true"/>
              <w:spacing w:before="0" w:after="0"/>
              <w:ind w:left="28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ab/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5786" w:leader="dot"/>
              </w:tabs>
              <w:suppressAutoHyphens w:val="true"/>
              <w:spacing w:before="170" w:after="0"/>
              <w:ind w:left="28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ab/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5786" w:leader="dot"/>
              </w:tabs>
              <w:suppressAutoHyphens w:val="true"/>
              <w:spacing w:before="170" w:after="0"/>
              <w:ind w:left="28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ab/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5786" w:leader="dot"/>
              </w:tabs>
              <w:suppressAutoHyphens w:val="true"/>
              <w:spacing w:before="170" w:after="0"/>
              <w:ind w:left="28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ab/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5786" w:leader="dot"/>
              </w:tabs>
              <w:suppressAutoHyphens w:val="true"/>
              <w:spacing w:before="170" w:after="0"/>
              <w:ind w:left="28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ab/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5786" w:leader="dot"/>
              </w:tabs>
              <w:suppressAutoHyphens w:val="true"/>
              <w:spacing w:before="170" w:after="0"/>
              <w:ind w:left="28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ab/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3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14"/>
                <w:szCs w:val="14"/>
                <w:lang w:eastAsia="en-US" w:bidi="ar-SA"/>
              </w:rPr>
              <w:t>(</w:t>
            </w:r>
            <w:r>
              <w:rPr>
                <w:rFonts w:ascii="Calibri" w:hAnsi="Calibri"/>
                <w:i/>
                <w:iCs/>
                <w:kern w:val="0"/>
                <w:sz w:val="14"/>
                <w:szCs w:val="14"/>
                <w:lang w:eastAsia="en-US" w:bidi="ar-SA"/>
              </w:rPr>
              <w:t>dane</w:t>
            </w:r>
            <w:r>
              <w:rPr>
                <w:rFonts w:ascii="Calibri" w:hAnsi="Calibri"/>
                <w:i/>
                <w:iCs/>
                <w:spacing w:val="38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ascii="Calibri" w:hAnsi="Calibri"/>
                <w:i/>
                <w:iCs/>
                <w:kern w:val="0"/>
                <w:sz w:val="14"/>
                <w:szCs w:val="14"/>
                <w:lang w:eastAsia="en-US" w:bidi="ar-SA"/>
              </w:rPr>
              <w:t>firmy oraz data podpisania umowy</w:t>
            </w:r>
            <w:r>
              <w:rPr>
                <w:rFonts w:ascii="Calibri" w:hAnsi="Calibri"/>
                <w:i/>
                <w:iCs/>
                <w:spacing w:val="-2"/>
                <w:kern w:val="0"/>
                <w:sz w:val="14"/>
                <w:szCs w:val="14"/>
                <w:lang w:eastAsia="en-US" w:bidi="ar-SA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Częstotliwość</w:t>
            </w:r>
            <w:r>
              <w:rPr>
                <w:rFonts w:ascii="Calibri" w:hAnsi="Calibr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opróżniania</w:t>
            </w:r>
            <w:r>
              <w:rPr>
                <w:rFonts w:ascii="Calibri" w:hAnsi="Calibri"/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zbiornika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98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spacing w:val="-2"/>
                <w:kern w:val="0"/>
                <w:sz w:val="14"/>
                <w:szCs w:val="14"/>
                <w:lang w:eastAsia="en-US" w:bidi="ar-SA"/>
              </w:rPr>
              <w:t>(ile razy w roku)</w:t>
            </w:r>
          </w:p>
        </w:tc>
      </w:tr>
      <w:tr>
        <w:trPr>
          <w:trHeight w:val="567" w:hRule="atLeast"/>
        </w:trPr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Data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ostatniego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wywozu</w:t>
            </w:r>
          </w:p>
        </w:tc>
        <w:tc>
          <w:tcPr>
            <w:tcW w:w="58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</w:r>
    </w:p>
    <w:p>
      <w:pPr>
        <w:pStyle w:val="Normal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</w:r>
    </w:p>
    <w:p>
      <w:pPr>
        <w:sectPr>
          <w:type w:val="nextPage"/>
          <w:pgSz w:w="11906" w:h="16838"/>
          <w:pgMar w:left="1060" w:right="580" w:gutter="0" w:header="0" w:top="840" w:footer="0" w:bottom="1253"/>
          <w:pgNumType w:fmt="decimal"/>
          <w:formProt w:val="false"/>
          <w:textDirection w:val="lrTb"/>
          <w:docGrid w:type="default" w:linePitch="600" w:charSpace="40960"/>
        </w:sectPr>
      </w:pPr>
    </w:p>
    <w:tbl>
      <w:tblPr>
        <w:tblStyle w:val="TableNormal"/>
        <w:tblW w:w="10039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069"/>
        <w:gridCol w:w="2068"/>
        <w:gridCol w:w="3737"/>
        <w:gridCol w:w="2164"/>
      </w:tblGrid>
      <w:tr>
        <w:trPr>
          <w:trHeight w:val="414" w:hRule="atLeast"/>
        </w:trPr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9F0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1" w:before="57" w:after="0"/>
              <w:ind w:left="2407" w:right="2407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eastAsia="en-US" w:bidi="ar-SA"/>
              </w:rPr>
              <w:t>PRZYDOMOWA</w:t>
            </w:r>
            <w:r>
              <w:rPr>
                <w:rFonts w:ascii="Calibri" w:hAnsi="Calibri"/>
                <w:b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kern w:val="0"/>
                <w:sz w:val="20"/>
                <w:szCs w:val="20"/>
                <w:lang w:eastAsia="en-US" w:bidi="ar-SA"/>
              </w:rPr>
              <w:t>OCZYSZCZALNIA</w:t>
            </w:r>
            <w:r>
              <w:rPr>
                <w:rFonts w:ascii="Calibri" w:hAnsi="Calibri"/>
                <w:b/>
                <w:spacing w:val="-8"/>
                <w:kern w:val="0"/>
                <w:sz w:val="20"/>
                <w:szCs w:val="20"/>
                <w:lang w:eastAsia="en-US" w:bidi="ar-SA"/>
              </w:rPr>
              <w:t xml:space="preserve"> Ś</w:t>
            </w:r>
            <w:r>
              <w:rPr>
                <w:rFonts w:ascii="Calibri" w:hAnsi="Calibri"/>
                <w:b/>
                <w:spacing w:val="-2"/>
                <w:kern w:val="0"/>
                <w:sz w:val="20"/>
                <w:szCs w:val="20"/>
                <w:lang w:eastAsia="en-US" w:bidi="ar-SA"/>
              </w:rPr>
              <w:t>CIEKÓW</w:t>
            </w:r>
          </w:p>
        </w:tc>
      </w:tr>
      <w:tr>
        <w:trPr>
          <w:trHeight w:val="1597" w:hRule="atLeast"/>
        </w:trPr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Typ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przydomowej</w:t>
            </w:r>
            <w:r>
              <w:rPr>
                <w:rFonts w:ascii="Calibri" w:hAnsi="Calibr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oczyszczalni*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exact" w:line="330" w:before="0" w:after="0"/>
              <w:ind w:left="283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mechaniczno-biologiczna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</w:t>
            </w:r>
            <w:r>
              <w:rPr>
                <w:rFonts w:ascii="Calibri" w:hAnsi="Calibr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drenażem</w:t>
            </w:r>
            <w:r>
              <w:rPr>
                <w:rFonts w:ascii="Calibri" w:hAnsi="Calibri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rozsączającym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ind w:left="283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mechaniczno-biologiczna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</w:t>
            </w:r>
            <w:r>
              <w:rPr>
                <w:rFonts w:ascii="Calibri" w:hAnsi="Calibr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odprowadzaniem</w:t>
            </w:r>
            <w:r>
              <w:rPr>
                <w:rFonts w:ascii="Calibri" w:hAnsi="Calibr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5"/>
                <w:kern w:val="0"/>
                <w:sz w:val="20"/>
                <w:szCs w:val="20"/>
                <w:lang w:eastAsia="en-US" w:bidi="ar-SA"/>
              </w:rPr>
              <w:t>wód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ind w:left="283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mechaniczna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(odstojnik)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drenażem</w:t>
            </w:r>
            <w:r>
              <w:rPr>
                <w:rFonts w:ascii="Calibri" w:hAnsi="Calibri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rozsączającym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ind w:left="283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mechaniczna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(odstojnik)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drenażem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rFonts w:ascii="Calibri" w:hAnsi="Calibri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5"/>
                <w:kern w:val="0"/>
                <w:sz w:val="20"/>
                <w:szCs w:val="20"/>
                <w:lang w:eastAsia="en-US" w:bidi="ar-SA"/>
              </w:rPr>
              <w:t>wód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113" w:after="0"/>
              <w:ind w:left="283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inna</w:t>
            </w:r>
            <w:r>
              <w:rPr>
                <w:rFonts w:ascii="Calibri" w:hAnsi="Calibri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 xml:space="preserve">(jaka)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…………...…………………….………….………</w:t>
            </w:r>
          </w:p>
        </w:tc>
      </w:tr>
      <w:tr>
        <w:trPr>
          <w:trHeight w:val="638" w:hRule="atLeast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lineRule="exact" w:line="207" w:before="100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Przepustowość oczyszczalni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[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>m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>/d]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7" w:before="100" w:after="0"/>
              <w:ind w:left="107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EDCE6" w:val="clear"/>
          </w:tcPr>
          <w:p>
            <w:pPr>
              <w:pStyle w:val="TableParagraph"/>
              <w:widowControl w:val="false"/>
              <w:suppressAutoHyphens w:val="true"/>
              <w:spacing w:before="113" w:after="57"/>
              <w:ind w:left="104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Rok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uruchomienia</w:t>
            </w:r>
            <w:r>
              <w:rPr>
                <w:rFonts w:ascii="Calibri" w:hAnsi="Calibr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oczyszczalni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57" w:hRule="atLeast"/>
        </w:trPr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6EF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Odbiornik</w:t>
            </w:r>
            <w:r>
              <w:rPr>
                <w:rFonts w:ascii="Calibri" w:hAnsi="Calibr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oczyszczonych</w:t>
            </w:r>
            <w:r>
              <w:rPr>
                <w:rFonts w:ascii="Calibri" w:hAnsi="Calibr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ścieków</w:t>
            </w:r>
            <w:r>
              <w:rPr>
                <w:rFonts w:ascii="Calibri" w:hAnsi="Calibri"/>
                <w:spacing w:val="-10"/>
                <w:kern w:val="0"/>
                <w:sz w:val="20"/>
                <w:szCs w:val="20"/>
                <w:lang w:eastAsia="en-US" w:bidi="ar-SA"/>
              </w:rPr>
              <w:t>*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330" w:before="0" w:after="0"/>
              <w:ind w:left="123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grunt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319" w:before="0" w:after="0"/>
              <w:ind w:left="123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rów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 xml:space="preserve"> melioracyjny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right" w:pos="5786" w:leader="dot"/>
              </w:tabs>
              <w:suppressAutoHyphens w:val="true"/>
              <w:spacing w:lineRule="exact" w:line="288" w:before="0" w:after="0"/>
              <w:ind w:left="123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inny</w:t>
            </w:r>
            <w:r>
              <w:rPr>
                <w:rFonts w:ascii="Calibri" w:hAnsi="Calibri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(jaki)</w:t>
            </w:r>
          </w:p>
        </w:tc>
      </w:tr>
      <w:tr>
        <w:trPr>
          <w:trHeight w:val="1307" w:hRule="atLeast"/>
        </w:trPr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6EF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Czy</w:t>
            </w:r>
            <w:r>
              <w:rPr>
                <w:rFonts w:ascii="Calibri" w:hAnsi="Calibri"/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jest</w:t>
            </w:r>
            <w:r>
              <w:rPr>
                <w:rFonts w:ascii="Calibri" w:hAnsi="Calibr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podpisana</w:t>
            </w:r>
            <w:r>
              <w:rPr>
                <w:rFonts w:ascii="Calibri" w:hAnsi="Calibri"/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umowa</w:t>
            </w:r>
            <w:r>
              <w:rPr>
                <w:rFonts w:ascii="Calibri" w:hAnsi="Calibr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z</w:t>
            </w:r>
            <w:r>
              <w:rPr>
                <w:rFonts w:ascii="Calibri" w:hAnsi="Calibr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firmą</w:t>
            </w:r>
            <w:r>
              <w:rPr>
                <w:rFonts w:ascii="Calibri" w:hAnsi="Calibr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na opróżnianie zbiorników?*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57" w:after="0"/>
              <w:ind w:left="113" w:hanging="0"/>
              <w:jc w:val="left"/>
              <w:rPr>
                <w:kern w:val="0"/>
                <w:lang w:eastAsia="en-US" w:bidi="ar-SA"/>
              </w:rPr>
            </w:pPr>
            <w:r>
              <w:rPr>
                <w:rFonts w:ascii="Calibri" w:hAnsi="Calibri"/>
                <w:spacing w:val="-5"/>
                <w:kern w:val="0"/>
                <w:sz w:val="20"/>
                <w:szCs w:val="20"/>
                <w:lang w:eastAsia="en-US" w:bidi="ar-SA"/>
              </w:rPr>
              <w:t>NIE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right" w:pos="5786" w:leader="dot"/>
              </w:tabs>
              <w:suppressAutoHyphens w:val="true"/>
              <w:spacing w:before="0" w:after="0"/>
              <w:ind w:left="113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TAK</w:t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5786" w:leader="dot"/>
              </w:tabs>
              <w:suppressAutoHyphens w:val="true"/>
              <w:spacing w:before="113" w:after="0"/>
              <w:ind w:left="113" w:hanging="0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5786" w:leader="dot"/>
              </w:tabs>
              <w:suppressAutoHyphens w:val="true"/>
              <w:spacing w:before="113" w:after="0"/>
              <w:ind w:left="113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34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14"/>
                <w:szCs w:val="14"/>
                <w:lang w:eastAsia="en-US" w:bidi="ar-SA"/>
              </w:rPr>
              <w:t>(</w:t>
            </w:r>
            <w:r>
              <w:rPr>
                <w:rFonts w:ascii="Calibri" w:hAnsi="Calibri"/>
                <w:i/>
                <w:iCs/>
                <w:kern w:val="0"/>
                <w:sz w:val="14"/>
                <w:szCs w:val="14"/>
                <w:lang w:eastAsia="en-US" w:bidi="ar-SA"/>
              </w:rPr>
              <w:t>dane</w:t>
            </w:r>
            <w:r>
              <w:rPr>
                <w:rFonts w:ascii="Calibri" w:hAnsi="Calibri"/>
                <w:i/>
                <w:iCs/>
                <w:spacing w:val="38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ascii="Calibri" w:hAnsi="Calibri"/>
                <w:i/>
                <w:iCs/>
                <w:kern w:val="0"/>
                <w:sz w:val="14"/>
                <w:szCs w:val="14"/>
                <w:lang w:eastAsia="en-US" w:bidi="ar-SA"/>
              </w:rPr>
              <w:t>firmy,</w:t>
            </w:r>
            <w:r>
              <w:rPr>
                <w:rFonts w:ascii="Calibri" w:hAnsi="Calibri"/>
                <w:i/>
                <w:iCs/>
                <w:spacing w:val="-4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ascii="Calibri" w:hAnsi="Calibri"/>
                <w:i/>
                <w:iCs/>
                <w:kern w:val="0"/>
                <w:sz w:val="14"/>
                <w:szCs w:val="14"/>
                <w:lang w:eastAsia="en-US" w:bidi="ar-SA"/>
              </w:rPr>
              <w:t>z</w:t>
            </w:r>
            <w:r>
              <w:rPr>
                <w:rFonts w:ascii="Calibri" w:hAnsi="Calibri"/>
                <w:i/>
                <w:iCs/>
                <w:spacing w:val="-5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ascii="Calibri" w:hAnsi="Calibri"/>
                <w:i/>
                <w:iCs/>
                <w:kern w:val="0"/>
                <w:sz w:val="14"/>
                <w:szCs w:val="14"/>
                <w:lang w:eastAsia="en-US" w:bidi="ar-SA"/>
              </w:rPr>
              <w:t>którą</w:t>
            </w:r>
            <w:r>
              <w:rPr>
                <w:rFonts w:ascii="Calibri" w:hAnsi="Calibri"/>
                <w:i/>
                <w:iCs/>
                <w:spacing w:val="-6"/>
                <w:kern w:val="0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ascii="Calibri" w:hAnsi="Calibri"/>
                <w:i/>
                <w:iCs/>
                <w:kern w:val="0"/>
                <w:sz w:val="14"/>
                <w:szCs w:val="14"/>
                <w:lang w:eastAsia="en-US" w:bidi="ar-SA"/>
              </w:rPr>
              <w:t>zawarto</w:t>
            </w:r>
            <w:r>
              <w:rPr>
                <w:rFonts w:ascii="Calibri" w:hAnsi="Calibri"/>
                <w:i/>
                <w:iCs/>
                <w:spacing w:val="-2"/>
                <w:kern w:val="0"/>
                <w:sz w:val="14"/>
                <w:szCs w:val="14"/>
                <w:lang w:eastAsia="en-US" w:bidi="ar-SA"/>
              </w:rPr>
              <w:t xml:space="preserve"> umowę)</w:t>
            </w:r>
          </w:p>
        </w:tc>
      </w:tr>
      <w:tr>
        <w:trPr>
          <w:trHeight w:val="561" w:hRule="atLeast"/>
        </w:trPr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6EF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Data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ostatniego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0"/>
                <w:szCs w:val="20"/>
                <w:lang w:eastAsia="en-US" w:bidi="ar-SA"/>
              </w:rPr>
              <w:t>wywozu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3" w:hRule="atLeast"/>
        </w:trPr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6EF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0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Ilość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szCs w:val="20"/>
                <w:lang w:eastAsia="en-US" w:bidi="ar-SA"/>
              </w:rPr>
              <w:t>wywożonego</w:t>
            </w:r>
            <w:r>
              <w:rPr>
                <w:rFonts w:ascii="Calibri" w:hAnsi="Calibr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4"/>
                <w:kern w:val="0"/>
                <w:sz w:val="20"/>
                <w:szCs w:val="20"/>
                <w:lang w:eastAsia="en-US" w:bidi="ar-SA"/>
              </w:rPr>
              <w:t>osadu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57" w:after="0"/>
        <w:ind w:firstLine="113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* zaznaczyć właściwe</w:t>
      </w:r>
    </w:p>
    <w:p>
      <w:pPr>
        <w:pStyle w:val="Nagwek1"/>
        <w:spacing w:before="93" w:after="0"/>
        <w:ind w:left="113" w:right="0" w:hanging="0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Potwierdzam zgodność powyższych danych:</w:t>
      </w:r>
    </w:p>
    <w:p>
      <w:pPr>
        <w:pStyle w:val="Nagwek1"/>
        <w:spacing w:before="93" w:after="0"/>
        <w:ind w:left="227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1"/>
        <w:tabs>
          <w:tab w:val="clear" w:pos="720"/>
          <w:tab w:val="left" w:pos="5100" w:leader="none"/>
          <w:tab w:val="right" w:pos="10148" w:leader="dot"/>
        </w:tabs>
        <w:spacing w:before="93" w:after="0"/>
        <w:ind w:left="227" w:right="0" w:hanging="0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ab/>
        <w:tab/>
      </w:r>
    </w:p>
    <w:p>
      <w:pPr>
        <w:pStyle w:val="Nagwek1"/>
        <w:tabs>
          <w:tab w:val="clear" w:pos="720"/>
          <w:tab w:val="left" w:pos="5100" w:leader="none"/>
          <w:tab w:val="center" w:pos="7650" w:leader="none"/>
          <w:tab w:val="right" w:pos="10148" w:leader="dot"/>
        </w:tabs>
        <w:ind w:left="227" w:right="0" w:hanging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b w:val="false"/>
          <w:bCs w:val="false"/>
          <w:i/>
          <w:iCs/>
          <w:sz w:val="14"/>
          <w:szCs w:val="14"/>
        </w:rPr>
        <w:tab/>
        <w:t>(Data i podpis zgłaszającego)</w:t>
      </w:r>
    </w:p>
    <w:p>
      <w:pPr>
        <w:pStyle w:val="Nagwek1"/>
        <w:spacing w:before="93" w:after="0"/>
        <w:ind w:left="227" w:right="113" w:hanging="0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przypadku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zmiany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zawartych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zgłoszeniu,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właściciel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obowiązany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złożyć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nowe oświadczenie w terminie 14 dni od daty nastąpienia zmiany.</w:t>
      </w:r>
    </w:p>
    <w:p>
      <w:pPr>
        <w:pStyle w:val="Tretekstu"/>
        <w:spacing w:before="11" w:after="0"/>
        <w:rPr>
          <w:rFonts w:ascii="Calibri" w:hAnsi="Calibri"/>
          <w:b/>
          <w:b/>
          <w:sz w:val="31"/>
        </w:rPr>
      </w:pPr>
      <w:r>
        <w:rPr>
          <w:rFonts w:ascii="Calibri" w:hAnsi="Calibri"/>
          <w:b/>
          <w:sz w:val="31"/>
        </w:rPr>
      </w:r>
    </w:p>
    <w:p>
      <w:pPr>
        <w:pStyle w:val="Normal"/>
        <w:ind w:left="217" w:hanging="0"/>
        <w:jc w:val="both"/>
        <w:rPr>
          <w:rFonts w:ascii="Calibri" w:hAnsi="Calibri"/>
        </w:rPr>
      </w:pPr>
      <w:r>
        <w:rPr>
          <w:rFonts w:ascii="Calibri" w:hAnsi="Calibri"/>
          <w:b/>
          <w:sz w:val="18"/>
        </w:rPr>
        <w:t>Pouczenie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dla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pacing w:val="-2"/>
          <w:sz w:val="18"/>
        </w:rPr>
        <w:t>zgłaszającego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9" w:leader="none"/>
        </w:tabs>
        <w:spacing w:before="35" w:after="0"/>
        <w:ind w:left="340" w:right="113" w:hanging="227"/>
        <w:jc w:val="both"/>
        <w:rPr>
          <w:rFonts w:ascii="Calibri" w:hAnsi="Calibri"/>
        </w:rPr>
      </w:pPr>
      <w:r>
        <w:rPr>
          <w:rFonts w:ascii="Calibri" w:hAnsi="Calibri"/>
          <w:sz w:val="16"/>
        </w:rPr>
        <w:t>Zgodnie z art. 3 ust. 3 ustawy z dnia 13 września 1996 r. o utrzymaniu czystości i porządku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w gminach (</w:t>
      </w:r>
      <w:r>
        <w:rPr>
          <w:rFonts w:cs="Times New Roman" w:ascii="Cambria" w:hAnsi="Cambria"/>
          <w:sz w:val="18"/>
          <w:szCs w:val="18"/>
        </w:rPr>
        <w:t>Dz. U. z 2022r. poz. 1297 z późn. zm</w:t>
      </w:r>
      <w:r>
        <w:rPr>
          <w:rFonts w:ascii="Calibri" w:hAnsi="Calibri"/>
          <w:sz w:val="16"/>
        </w:rPr>
        <w:t xml:space="preserve"> )</w:t>
      </w:r>
    </w:p>
    <w:p>
      <w:pPr>
        <w:pStyle w:val="ListParagraph"/>
        <w:tabs>
          <w:tab w:val="clear" w:pos="720"/>
          <w:tab w:val="left" w:pos="359" w:leader="none"/>
        </w:tabs>
        <w:spacing w:before="35" w:after="0"/>
        <w:ind w:left="340" w:right="113" w:hanging="0"/>
        <w:jc w:val="both"/>
        <w:rPr>
          <w:rFonts w:ascii="Calibri" w:hAnsi="Calibri"/>
        </w:rPr>
      </w:pP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Gminy prowadzą ewidencję: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78" w:leader="none"/>
        </w:tabs>
        <w:ind w:left="567" w:right="113" w:hanging="227"/>
        <w:jc w:val="both"/>
        <w:rPr>
          <w:rFonts w:ascii="Calibri" w:hAnsi="Calibri"/>
        </w:rPr>
      </w:pPr>
      <w:r>
        <w:rPr>
          <w:rFonts w:ascii="Calibri" w:hAnsi="Calibri"/>
          <w:sz w:val="16"/>
        </w:rPr>
        <w:t xml:space="preserve">zbiorników bezodpływowych w celu kontroli częstotliwości ich opróżniania oraz w celu opracowania planu rozwoju sieci </w:t>
      </w:r>
      <w:r>
        <w:rPr>
          <w:rFonts w:ascii="Calibri" w:hAnsi="Calibri"/>
          <w:spacing w:val="-2"/>
          <w:sz w:val="16"/>
        </w:rPr>
        <w:t>kanalizacyjnej;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02" w:leader="none"/>
        </w:tabs>
        <w:ind w:left="567" w:right="113" w:hanging="227"/>
        <w:jc w:val="both"/>
        <w:rPr>
          <w:rFonts w:ascii="Calibri" w:hAnsi="Calibri"/>
        </w:rPr>
      </w:pPr>
      <w:r>
        <w:rPr>
          <w:rFonts w:ascii="Calibri" w:hAnsi="Calibri"/>
          <w:sz w:val="16"/>
        </w:rPr>
        <w:t>przydomowych oczyszczalni ścieków w celu kontroli częstotliwości i sposobu pozbywania się komunalnych osadów ściekowych oraz w celu opracowania planu rozwoju sieci kanalizacyjnej;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9" w:leader="none"/>
        </w:tabs>
        <w:spacing w:lineRule="auto" w:line="259"/>
        <w:ind w:left="340" w:right="113" w:hanging="227"/>
        <w:jc w:val="both"/>
        <w:rPr>
          <w:rFonts w:ascii="Calibri" w:hAnsi="Calibri"/>
        </w:rPr>
      </w:pPr>
      <w:r>
        <w:rPr>
          <w:rFonts w:ascii="Calibri" w:hAnsi="Calibri"/>
          <w:sz w:val="16"/>
        </w:rPr>
        <w:t>W myśl art. 5 ust. 1 pkt 2 ww ustawy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właściciel nieruchomości zapewnia utrzymanie czystości i porządku przez przyłączenie nieruchomości do istniejącej sieci kanalizacyjnej lub w przypadku, gdy budowa sieci kanalizacyjnej jest technicznie lub ekonomicznie nieuzasadniona, wyposażenie nieruchomości w zbiornik bezodpływowy nieczystości ciekłych lub w przydomową oczyszczalnię ścieków bytowych, spełniające wymagania określone w przepisach odrębnych; przyłączenie nieruchomości do sieci kanalizacyjnej nie jest obowiązkowe, jeżeli nieruchomość jest wyposażona w przydomową oczyszczalnię ścieków spełniającą wymagania określone w przepisach odrębnych,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9" w:leader="none"/>
        </w:tabs>
        <w:spacing w:lineRule="auto" w:line="259"/>
        <w:ind w:left="340" w:right="113" w:hanging="227"/>
        <w:jc w:val="both"/>
        <w:rPr>
          <w:rFonts w:ascii="Calibri" w:hAnsi="Calibri"/>
        </w:rPr>
      </w:pPr>
      <w:r>
        <w:rPr>
          <w:rFonts w:ascii="Calibri" w:hAnsi="Calibri"/>
          <w:sz w:val="16"/>
        </w:rPr>
        <w:t>W myśl art. 6 ust. 1 ww ustawy właściciel nieruchomości, który pozbywa się z terenu nieruchomości nieczystości ciekłych obowiązany jest do udokumentowania w formie umowy korzystanie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z tej usługi przez okazanie takiej umowy i dowodów uiszczania opłat (opłaconych faktur, rachunków, paragonów za tą usługę).</w:t>
      </w:r>
    </w:p>
    <w:p>
      <w:pPr>
        <w:pStyle w:val="Tretekstu"/>
        <w:spacing w:before="1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Nagwek1"/>
        <w:spacing w:lineRule="auto" w:line="259"/>
        <w:ind w:left="227" w:right="113" w:hanging="0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przypadku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nie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złożenia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zgłoszenia</w:t>
      </w:r>
      <w:r>
        <w:rPr>
          <w:rFonts w:ascii="Calibri" w:hAnsi="Calibri"/>
          <w:spacing w:val="29"/>
        </w:rPr>
        <w:t xml:space="preserve"> do </w:t>
      </w:r>
      <w:r>
        <w:rPr>
          <w:rFonts w:ascii="Calibri" w:hAnsi="Calibri"/>
        </w:rPr>
        <w:t>ewidencji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Burmistrz Głowna będzie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 xml:space="preserve">zobowiązany do przeprowadzenia kontroli posesji w celu ustalenia posiadanego zbiornika na nieczystości </w:t>
      </w:r>
      <w:r>
        <w:rPr>
          <w:rFonts w:ascii="Calibri" w:hAnsi="Calibri"/>
          <w:spacing w:val="-2"/>
        </w:rPr>
        <w:t>płynne.</w:t>
      </w:r>
    </w:p>
    <w:p>
      <w:pPr>
        <w:pStyle w:val="Tretekstu"/>
        <w:spacing w:before="8" w:after="0"/>
        <w:rPr>
          <w:rFonts w:ascii="Calibri" w:hAnsi="Calibri"/>
          <w:b/>
          <w:b/>
          <w:sz w:val="11"/>
        </w:rPr>
      </w:pPr>
      <w:r>
        <w:rPr>
          <w:rFonts w:ascii="Calibri" w:hAnsi="Calibri"/>
          <w:b/>
          <w:sz w:val="11"/>
        </w:rPr>
      </w:r>
    </w:p>
    <w:p>
      <w:pPr>
        <w:pStyle w:val="Normal"/>
        <w:spacing w:before="92" w:after="0"/>
        <w:ind w:left="217" w:hanging="0"/>
        <w:rPr>
          <w:rFonts w:ascii="Calibri" w:hAnsi="Calibri"/>
        </w:rPr>
      </w:pPr>
      <w:r>
        <w:rPr>
          <w:rFonts w:ascii="Calibri" w:hAnsi="Calibri"/>
          <w:b/>
          <w:spacing w:val="-2"/>
          <w:sz w:val="20"/>
        </w:rPr>
        <w:t>----------------------------------------------------------------------------------------------------------------------------------------------------------------------</w:t>
      </w:r>
      <w:r>
        <w:rPr>
          <w:rFonts w:ascii="Calibri" w:hAnsi="Calibri"/>
          <w:b/>
          <w:spacing w:val="-10"/>
          <w:sz w:val="20"/>
        </w:rPr>
        <w:t>-</w:t>
      </w:r>
    </w:p>
    <w:p>
      <w:pPr>
        <w:pStyle w:val="Tretekstu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</w:r>
      <w:r>
        <w:br w:type="page"/>
      </w:r>
    </w:p>
    <w:p>
      <w:pPr>
        <w:pStyle w:val="Tretekstu"/>
        <w:spacing w:before="11" w:after="0"/>
        <w:rPr>
          <w:rFonts w:ascii="Calibri" w:hAnsi="Calibri"/>
          <w:b/>
          <w:b/>
          <w:sz w:val="17"/>
        </w:rPr>
      </w:pPr>
      <w:r>
        <w:rPr>
          <w:rFonts w:ascii="Calibri" w:hAnsi="Calibri"/>
          <w:b/>
          <w:sz w:val="17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18"/>
          <w:szCs w:val="18"/>
        </w:rPr>
      </w:pPr>
      <w:bookmarkStart w:id="0" w:name="_Hlk130840355"/>
      <w:r>
        <w:rPr>
          <w:rFonts w:cs="Calibri" w:ascii="Calibri" w:hAnsi="Calibri"/>
          <w:b/>
          <w:sz w:val="18"/>
          <w:szCs w:val="18"/>
        </w:rPr>
        <w:t xml:space="preserve">KLAUZULA INFORMACYJJNA 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>o przetwarzaniu danych osobowych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>do ankiety o posiadanych zbiornikach bezodpływowych oraz przydomowych oczyszczalni ścieków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Na podstawie art. 13 ust.1 i 2 Rozporządzenia Parlamentu Europejskiego i Rady (UE) 2016/679 z dnia 27 kwietnia 2016 roku w sprawie ochrony osób fizycznych w związku z przetwarzaniem danych osobowych i w sprawie swobodnego przepływu takich danych oraz uchylenia dyrektywy 95/46/WE (Dz.U.UE.L.2016.119.89 ze zm.)- dalej: „RODO” informuję, że: </w:t>
      </w:r>
    </w:p>
    <w:tbl>
      <w:tblPr>
        <w:tblStyle w:val="Tabela-Siatka"/>
        <w:tblpPr w:bottomFromText="0" w:horzAnchor="margin" w:leftFromText="141" w:rightFromText="141" w:tblpX="0" w:tblpY="37" w:topFromText="0" w:vertAnchor="text"/>
        <w:tblW w:w="1017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0"/>
        <w:gridCol w:w="8079"/>
      </w:tblGrid>
      <w:tr>
        <w:trPr/>
        <w:tc>
          <w:tcPr>
            <w:tcW w:w="2100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>ADMINISTRATOR</w:t>
            </w:r>
          </w:p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>DANYCH</w:t>
            </w:r>
          </w:p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b/>
                <w:bCs/>
                <w:kern w:val="0"/>
                <w:sz w:val="18"/>
                <w:szCs w:val="18"/>
                <w:lang w:eastAsia="en-US" w:bidi="ar-SA"/>
              </w:rPr>
            </w:r>
          </w:p>
        </w:tc>
        <w:tc>
          <w:tcPr>
            <w:tcW w:w="8079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both"/>
              <w:rPr/>
            </w:pPr>
            <w:r>
              <w:rPr>
                <w:rStyle w:val="Markedcontent"/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Urząd </w:t>
            </w:r>
            <w:r>
              <w:rPr>
                <w:rStyle w:val="Markedcontent"/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Miejski w Głownie</w:t>
            </w:r>
            <w:r>
              <w:rPr>
                <w:rStyle w:val="Markedcontent"/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z siedzibą mieszczącą się pod adresem</w:t>
            </w: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</w:t>
            </w: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ul. Młynarska 15  95-015 Głowno, </w:t>
            </w: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reprezentowany przez Burmistrza Głowna.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both"/>
              <w:rPr>
                <w:rFonts w:ascii="Calibri" w:hAnsi="Calibri" w:eastAsia="Arial" w:cs="Calibri" w:asciiTheme="minorHAnsi" w:cstheme="minorHAnsi" w:hAnsiTheme="minorHAnsi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Arial" w:cs="Calibri" w:cstheme="minorHAnsi" w:ascii="Calibri" w:hAnsi="Calibr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Kontakt z Administratorem: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false"/>
              <w:bidi w:val="0"/>
              <w:spacing w:lineRule="auto" w:line="276" w:before="0" w:after="0"/>
              <w:ind w:left="340" w:right="0" w:hanging="340"/>
              <w:jc w:val="both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korespondencyjny na adres: </w:t>
            </w: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ul. Młynarska 15  95-015 Głowno,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false"/>
              <w:bidi w:val="0"/>
              <w:spacing w:lineRule="auto" w:line="276" w:before="0" w:after="0"/>
              <w:ind w:left="340" w:right="0" w:hanging="340"/>
              <w:jc w:val="both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telefoniczny pod numer </w:t>
            </w:r>
            <w:bookmarkStart w:id="1" w:name="page27R_mcid22"/>
            <w:bookmarkEnd w:id="1"/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42</w:t>
            </w:r>
            <w:bookmarkStart w:id="2" w:name="page27R_mcid23"/>
            <w:bookmarkStart w:id="3" w:name="page27R_mcid24"/>
            <w:bookmarkEnd w:id="2"/>
            <w:bookmarkEnd w:id="3"/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719</w:t>
            </w:r>
            <w:bookmarkStart w:id="4" w:name="page27R_mcid25"/>
            <w:bookmarkEnd w:id="4"/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-</w:t>
            </w:r>
            <w:bookmarkStart w:id="5" w:name="page27R_mcid26"/>
            <w:bookmarkEnd w:id="5"/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11</w:t>
            </w:r>
            <w:bookmarkStart w:id="6" w:name="page27R_mcid27"/>
            <w:bookmarkEnd w:id="6"/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-</w:t>
            </w:r>
            <w:bookmarkStart w:id="7" w:name="page27R_mcid28"/>
            <w:bookmarkEnd w:id="7"/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51  lub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false"/>
              <w:bidi w:val="0"/>
              <w:spacing w:lineRule="auto" w:line="276" w:before="0" w:after="0"/>
              <w:ind w:left="340" w:right="0" w:hanging="340"/>
              <w:jc w:val="both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elektronicznie na adres poczty e-mail: </w:t>
            </w:r>
            <w:bookmarkStart w:id="8" w:name="page27R_mcid30"/>
            <w:bookmarkEnd w:id="8"/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sekretariat@glowno.pl 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>INSPEKTOR OCHRONY DANYCH OSOBOWYCH</w:t>
            </w:r>
          </w:p>
        </w:tc>
        <w:tc>
          <w:tcPr>
            <w:tcW w:w="8079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Inspektorem danych osobowych u Administratora jest Pani Magdalena Kuszmider, e-mail: kontakt@iszd.pl, magdalena@kuszmider.com.pl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>CELE PRZETWARZANIA I PODSTAWA PRAWNA</w:t>
            </w:r>
          </w:p>
        </w:tc>
        <w:tc>
          <w:tcPr>
            <w:tcW w:w="80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eastAsia="en-US" w:bidi="ar-SA"/>
              </w:rPr>
              <w:t>Państwa dane osobowe przetwarzane będą w związku z obowiązkiem nałożonym na Gminy dotyczącym prowadzenia gminnej ewidencji zbiorników bezodpływowych (szamb), przydomowych oczyszczalni ścieków, przyłączy kanalizacyjnych w celu kontroli częstotliwości i sposobu pozbywania się nieczystości ciekłych.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eastAsia="en-US" w:bidi="ar-SA"/>
              </w:rPr>
              <w:t>Podstawa prawna przetwarzania danych: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art. 3 ust. 3 ust. 3 pkt 1 i 2 ustawy z dnia 13 września 1996 roku o utrzymaniu czystości i porządku w gminach (</w:t>
            </w:r>
            <w:bookmarkStart w:id="9" w:name="_Hlk130841411"/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Dz. U. z 2022r. poz. 1297 z późn. zm</w:t>
            </w:r>
            <w:bookmarkEnd w:id="9"/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.) w zw. z art. 6 ust. 1 lit. c RODO</w:t>
            </w:r>
          </w:p>
        </w:tc>
      </w:tr>
      <w:tr>
        <w:trPr>
          <w:trHeight w:val="762" w:hRule="atLeast"/>
        </w:trPr>
        <w:tc>
          <w:tcPr>
            <w:tcW w:w="2100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>ODBIORCY DANYCH</w:t>
            </w:r>
          </w:p>
        </w:tc>
        <w:tc>
          <w:tcPr>
            <w:tcW w:w="8079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Odbiorcami Państwa danych mogą być organy władzy publicznej oraz podmioty wykonujące zadania publiczne lub działającym na zlecenie organów władzy publicznej, w zakresie i celach, które wynikają z przepisów prawa oraz innym podmiotom, które przetwarzają dane na podstawie zawartych przez Administratora umów powierzenia.</w:t>
            </w:r>
          </w:p>
        </w:tc>
      </w:tr>
      <w:tr>
        <w:trPr>
          <w:trHeight w:val="1326" w:hRule="atLeast"/>
        </w:trPr>
        <w:tc>
          <w:tcPr>
            <w:tcW w:w="2100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>PRZYSŁUGUĄCE PRAWA</w:t>
            </w:r>
          </w:p>
        </w:tc>
        <w:tc>
          <w:tcPr>
            <w:tcW w:w="8079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cofnięciem, chyba, że ADO może przetwarzać dane na podstawie szczególnych przepisów prawa.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>PRAWO WNIESIENIA SKARGI DO ORGANU NADZORCZEGO</w:t>
            </w:r>
          </w:p>
        </w:tc>
        <w:tc>
          <w:tcPr>
            <w:tcW w:w="8079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Przysługuje Pani/Panu prawo wniesienia skargi do organu nadzorczego właściwego w sprawach ochrony danych osobowych na niezgodne z RODO przetwarzanie Państwa danych osobowych przez Administratora.</w:t>
            </w:r>
          </w:p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Prezes Urzędu Ochrony Danych Osobowych (PUODO), ul. Stawki 2, 00-193 Warszawa.</w:t>
            </w:r>
          </w:p>
        </w:tc>
      </w:tr>
      <w:tr>
        <w:trPr>
          <w:trHeight w:val="550" w:hRule="atLeast"/>
        </w:trPr>
        <w:tc>
          <w:tcPr>
            <w:tcW w:w="2100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>PRZEKAZANIE DANYCH</w:t>
            </w:r>
          </w:p>
        </w:tc>
        <w:tc>
          <w:tcPr>
            <w:tcW w:w="8079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Pani/Pana dane nie są przekazywane do Państwa trzeciego, organizacji międzynarodowej, nie będą profilowane.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>ZAUTOMATYZOWANE PODEJMOWANIE DECYZJI, PROFILOWANIE</w:t>
            </w:r>
          </w:p>
        </w:tc>
        <w:tc>
          <w:tcPr>
            <w:tcW w:w="8079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W trakcie przetwarzania Pani/Pana danych osobowych nie dochodzi do zautomatyzowanego podejmowania decyzji ani do profilowania.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>INNE</w:t>
            </w:r>
          </w:p>
        </w:tc>
        <w:tc>
          <w:tcPr>
            <w:tcW w:w="8079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Podanie przez Pana/Panią danych osobowych jest wymogiem ustawowym i niezbędnym w celu prowadzenia elektronicznej ewidencji.  Nieprzekazanie danych skutkować będzie brakiem realizacji celu, o którym mowa w punkcie 3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18"/>
                <w:szCs w:val="18"/>
                <w:lang w:eastAsia="en-US" w:bidi="ar-SA"/>
              </w:rPr>
              <w:t>OKRES ARCHIWIZACJI</w:t>
            </w:r>
          </w:p>
        </w:tc>
        <w:tc>
          <w:tcPr>
            <w:tcW w:w="80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bookmarkStart w:id="10" w:name="_Hlk130840355"/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  <w:t>Państwa dane osobowe będą przechowywane przez okres, na jaki będzie istniał obowiązek prowadzenia ewidencji nieruchomości wyposażonych w zbiorniki bezodpływowe i przydomowe oczyszczalnie ścieków oraz na czas związany z czynnościami archiwizacyjnymi.</w:t>
            </w:r>
            <w:bookmarkEnd w:id="10"/>
          </w:p>
        </w:tc>
      </w:tr>
    </w:tbl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spacing w:before="2" w:after="0"/>
        <w:ind w:left="664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2" w:after="0"/>
        <w:ind w:left="6640" w:hanging="0"/>
        <w:rPr>
          <w:rFonts w:ascii="Calibri" w:hAnsi="Calibri"/>
        </w:rPr>
      </w:pPr>
      <w:r>
        <w:rPr/>
      </w:r>
    </w:p>
    <w:sectPr>
      <w:type w:val="continuous"/>
      <w:pgSz w:w="11906" w:h="16838"/>
      <w:pgMar w:left="1060" w:right="580" w:gutter="0" w:header="0" w:top="840" w:footer="0" w:bottom="1253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8" w:hanging="219"/>
      </w:pPr>
      <w:rPr>
        <w:sz w:val="16"/>
        <w:spacing w:val="-1"/>
        <w:i w:val="false"/>
        <w:b w:val="false"/>
        <w:szCs w:val="16"/>
        <w:iCs w:val="false"/>
        <w:bCs w:val="false"/>
        <w:w w:val="100"/>
        <w:rFonts w:ascii="Arial" w:hAnsi="Arial" w:eastAsia="Arial" w:cs="Arial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7" w:hanging="219"/>
      </w:pPr>
      <w:rPr>
        <w:sz w:val="16"/>
        <w:spacing w:val="-1"/>
        <w:i w:val="false"/>
        <w:b w:val="false"/>
        <w:szCs w:val="16"/>
        <w:iCs w:val="false"/>
        <w:bCs w:val="false"/>
        <w:w w:val="100"/>
        <w:rFonts w:ascii="Arial" w:hAnsi="Arial" w:eastAsia="Arial" w:cs="Arial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56" w:hanging="219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32" w:hanging="219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8" w:hanging="219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85" w:hanging="219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1" w:hanging="219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7" w:hanging="219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3" w:hanging="219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ind w:left="217" w:right="831" w:hanging="0"/>
      <w:jc w:val="both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odstawowyZnak" w:customStyle="1">
    <w:name w:val="Tekst podstawowy Znak"/>
    <w:basedOn w:val="DefaultParagraphFont"/>
    <w:uiPriority w:val="1"/>
    <w:qFormat/>
    <w:rsid w:val="002b0cba"/>
    <w:rPr>
      <w:rFonts w:ascii="Arial" w:hAnsi="Arial" w:eastAsia="Arial" w:cs="Arial"/>
      <w:sz w:val="16"/>
      <w:szCs w:val="16"/>
      <w:lang w:val="pl-PL"/>
    </w:rPr>
  </w:style>
  <w:style w:type="character" w:styleId="Markedcontent" w:customStyle="1">
    <w:name w:val="markedcontent"/>
    <w:basedOn w:val="DefaultParagraphFont"/>
    <w:qFormat/>
    <w:rsid w:val="002b0cb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pPr/>
    <w:rPr>
      <w:sz w:val="16"/>
      <w:szCs w:val="16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7" w:hanging="21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qFormat/>
    <w:rsid w:val="002b0cba"/>
    <w:pPr>
      <w:widowControl/>
      <w:suppressAutoHyphens w:val="false"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b0cba"/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LibreOffice/7.3.0.3$Windows_X86_64 LibreOffice_project/0f246aa12d0eee4a0f7adcefbf7c878fc2238db3</Application>
  <AppVersion>15.0000</AppVersion>
  <Pages>3</Pages>
  <Words>916</Words>
  <Characters>6245</Characters>
  <CharactersWithSpaces>7054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2023-02-06T08:21:00Z</dcterms:created>
  <dc:creator>Rafał Ozga</dc:creator>
  <dc:description/>
  <dc:language>pl-PL</dc:language>
  <cp:lastModifiedBy/>
  <cp:lastPrinted>2023-03-28T11:53:01Z</cp:lastPrinted>
  <dcterms:modified xsi:type="dcterms:W3CDTF">2023-03-28T11:59:38Z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2023-02-06T00:00:00Z</vt:filetime>
  </property>
  <property fmtid="{D5CDD505-2E9C-101B-9397-08002B2CF9AE}" pid="5" name="Producer">
    <vt:lpwstr>Microsoft® Office Word 2007</vt:lpwstr>
  </property>
</Properties>
</file>